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2F53" w14:textId="77777777" w:rsidR="009E522E" w:rsidRPr="001B5204" w:rsidRDefault="009E522E">
      <w:pPr>
        <w:pBdr>
          <w:top w:val="nil"/>
          <w:left w:val="nil"/>
          <w:bottom w:val="nil"/>
          <w:right w:val="nil"/>
          <w:between w:val="nil"/>
        </w:pBdr>
        <w:jc w:val="both"/>
        <w:rPr>
          <w:rFonts w:asciiTheme="majorHAnsi" w:hAnsiTheme="majorHAnsi" w:cstheme="majorHAnsi"/>
          <w:b/>
          <w:color w:val="000000"/>
        </w:rPr>
      </w:pPr>
    </w:p>
    <w:p w14:paraId="03DA9796" w14:textId="77777777" w:rsidR="00FF7357" w:rsidRPr="001B5204" w:rsidRDefault="00FF7357">
      <w:pPr>
        <w:pBdr>
          <w:top w:val="nil"/>
          <w:left w:val="nil"/>
          <w:bottom w:val="nil"/>
          <w:right w:val="nil"/>
          <w:between w:val="nil"/>
        </w:pBdr>
        <w:jc w:val="center"/>
        <w:rPr>
          <w:rFonts w:asciiTheme="majorHAnsi" w:hAnsiTheme="majorHAnsi" w:cstheme="majorHAnsi"/>
          <w:b/>
          <w:bCs/>
          <w:color w:val="444444"/>
          <w:sz w:val="22"/>
          <w:szCs w:val="22"/>
          <w:shd w:val="clear" w:color="auto" w:fill="FFFFFF"/>
          <w:lang w:val="es-ES"/>
        </w:rPr>
      </w:pPr>
    </w:p>
    <w:p w14:paraId="1FDBA157" w14:textId="0D810C68" w:rsidR="009C039F" w:rsidRDefault="00C325D2" w:rsidP="009C039F">
      <w:pPr>
        <w:pBdr>
          <w:top w:val="nil"/>
          <w:left w:val="nil"/>
          <w:bottom w:val="nil"/>
          <w:right w:val="nil"/>
          <w:between w:val="nil"/>
        </w:pBdr>
        <w:jc w:val="center"/>
        <w:rPr>
          <w:rFonts w:asciiTheme="majorHAnsi" w:hAnsiTheme="majorHAnsi" w:cstheme="majorHAnsi"/>
          <w:b/>
          <w:bCs/>
          <w:color w:val="222222"/>
        </w:rPr>
      </w:pPr>
      <w:r w:rsidRPr="00132185">
        <w:rPr>
          <w:rFonts w:asciiTheme="majorHAnsi" w:hAnsiTheme="majorHAnsi" w:cstheme="majorHAnsi"/>
          <w:b/>
          <w:bCs/>
          <w:color w:val="444444"/>
          <w:sz w:val="22"/>
          <w:szCs w:val="22"/>
          <w:shd w:val="clear" w:color="auto" w:fill="FFFFFF"/>
        </w:rPr>
        <w:t>CI-GEF-AMCP-0</w:t>
      </w:r>
      <w:r w:rsidR="00E56AFC">
        <w:rPr>
          <w:rFonts w:asciiTheme="majorHAnsi" w:hAnsiTheme="majorHAnsi" w:cstheme="majorHAnsi"/>
          <w:b/>
          <w:bCs/>
          <w:color w:val="444444"/>
          <w:sz w:val="22"/>
          <w:szCs w:val="22"/>
          <w:shd w:val="clear" w:color="auto" w:fill="FFFFFF"/>
        </w:rPr>
        <w:t>2</w:t>
      </w:r>
      <w:bookmarkStart w:id="0" w:name="_gjdgxs" w:colFirst="0" w:colLast="0"/>
      <w:bookmarkEnd w:id="0"/>
      <w:r w:rsidR="009C039F">
        <w:rPr>
          <w:rFonts w:asciiTheme="majorHAnsi" w:hAnsiTheme="majorHAnsi" w:cstheme="majorHAnsi"/>
          <w:b/>
          <w:bCs/>
          <w:color w:val="444444"/>
          <w:sz w:val="22"/>
          <w:szCs w:val="22"/>
          <w:shd w:val="clear" w:color="auto" w:fill="FFFFFF"/>
        </w:rPr>
        <w:t>8</w:t>
      </w:r>
    </w:p>
    <w:p w14:paraId="58E01D26" w14:textId="4CA98EE4" w:rsidR="009E522E" w:rsidRPr="00132185" w:rsidRDefault="00310C75" w:rsidP="009C039F">
      <w:pPr>
        <w:pBdr>
          <w:top w:val="nil"/>
          <w:left w:val="nil"/>
          <w:bottom w:val="nil"/>
          <w:right w:val="nil"/>
          <w:between w:val="nil"/>
        </w:pBdr>
        <w:jc w:val="center"/>
        <w:rPr>
          <w:rFonts w:asciiTheme="majorHAnsi" w:hAnsiTheme="majorHAnsi" w:cstheme="majorHAnsi"/>
          <w:b/>
          <w:color w:val="222222"/>
          <w:sz w:val="24"/>
          <w:szCs w:val="24"/>
        </w:rPr>
      </w:pPr>
      <w:r w:rsidRPr="00132185">
        <w:rPr>
          <w:rFonts w:asciiTheme="majorHAnsi" w:hAnsiTheme="majorHAnsi" w:cstheme="majorHAnsi"/>
          <w:b/>
          <w:color w:val="222222"/>
          <w:sz w:val="24"/>
          <w:szCs w:val="24"/>
        </w:rPr>
        <w:t>Título de la Consultoría:</w:t>
      </w:r>
    </w:p>
    <w:p w14:paraId="28CB1C37" w14:textId="2F3677EF" w:rsidR="009E522E" w:rsidRPr="00132185" w:rsidRDefault="00952AEF" w:rsidP="00CA4EA8">
      <w:pPr>
        <w:pStyle w:val="Ttulo2"/>
        <w:numPr>
          <w:ilvl w:val="1"/>
          <w:numId w:val="4"/>
        </w:numPr>
        <w:tabs>
          <w:tab w:val="left" w:pos="0"/>
        </w:tabs>
        <w:jc w:val="center"/>
        <w:rPr>
          <w:rFonts w:asciiTheme="majorHAnsi" w:eastAsia="Calibri" w:hAnsiTheme="majorHAnsi" w:cstheme="majorHAnsi"/>
          <w:b/>
          <w:sz w:val="24"/>
          <w:szCs w:val="24"/>
        </w:rPr>
      </w:pPr>
      <w:bookmarkStart w:id="1" w:name="_30j0zll" w:colFirst="0" w:colLast="0"/>
      <w:bookmarkEnd w:id="1"/>
      <w:r w:rsidRPr="00132185">
        <w:rPr>
          <w:rFonts w:asciiTheme="majorHAnsi" w:eastAsia="Calibri" w:hAnsiTheme="majorHAnsi" w:cstheme="majorHAnsi"/>
          <w:b/>
          <w:sz w:val="24"/>
          <w:szCs w:val="24"/>
        </w:rPr>
        <w:t>Entrenamiento</w:t>
      </w:r>
      <w:r w:rsidR="00564AFD" w:rsidRPr="00132185">
        <w:rPr>
          <w:rFonts w:asciiTheme="majorHAnsi" w:eastAsia="Calibri" w:hAnsiTheme="majorHAnsi" w:cstheme="majorHAnsi"/>
          <w:b/>
          <w:sz w:val="24"/>
          <w:szCs w:val="24"/>
        </w:rPr>
        <w:t xml:space="preserve"> especializad</w:t>
      </w:r>
      <w:r w:rsidRPr="00132185">
        <w:rPr>
          <w:rFonts w:asciiTheme="majorHAnsi" w:eastAsia="Calibri" w:hAnsiTheme="majorHAnsi" w:cstheme="majorHAnsi"/>
          <w:b/>
          <w:sz w:val="24"/>
          <w:szCs w:val="24"/>
        </w:rPr>
        <w:t xml:space="preserve">o para funcionarios de las </w:t>
      </w:r>
      <w:r w:rsidR="00805C51" w:rsidRPr="00132185">
        <w:rPr>
          <w:rFonts w:asciiTheme="majorHAnsi" w:eastAsia="Calibri" w:hAnsiTheme="majorHAnsi" w:cstheme="majorHAnsi"/>
          <w:b/>
          <w:sz w:val="24"/>
          <w:szCs w:val="24"/>
        </w:rPr>
        <w:t>Áreas</w:t>
      </w:r>
      <w:r w:rsidRPr="00132185">
        <w:rPr>
          <w:rFonts w:asciiTheme="majorHAnsi" w:eastAsia="Calibri" w:hAnsiTheme="majorHAnsi" w:cstheme="majorHAnsi"/>
          <w:b/>
          <w:sz w:val="24"/>
          <w:szCs w:val="24"/>
        </w:rPr>
        <w:t xml:space="preserve"> </w:t>
      </w:r>
      <w:r w:rsidR="00805C51" w:rsidRPr="00132185">
        <w:rPr>
          <w:rFonts w:asciiTheme="majorHAnsi" w:eastAsia="Calibri" w:hAnsiTheme="majorHAnsi" w:cstheme="majorHAnsi"/>
          <w:b/>
          <w:sz w:val="24"/>
          <w:szCs w:val="24"/>
        </w:rPr>
        <w:t>M</w:t>
      </w:r>
      <w:r w:rsidRPr="00132185">
        <w:rPr>
          <w:rFonts w:asciiTheme="majorHAnsi" w:eastAsia="Calibri" w:hAnsiTheme="majorHAnsi" w:cstheme="majorHAnsi"/>
          <w:b/>
          <w:sz w:val="24"/>
          <w:szCs w:val="24"/>
        </w:rPr>
        <w:t xml:space="preserve">arino </w:t>
      </w:r>
      <w:r w:rsidR="00805C51" w:rsidRPr="00132185">
        <w:rPr>
          <w:rFonts w:asciiTheme="majorHAnsi" w:eastAsia="Calibri" w:hAnsiTheme="majorHAnsi" w:cstheme="majorHAnsi"/>
          <w:b/>
          <w:sz w:val="24"/>
          <w:szCs w:val="24"/>
        </w:rPr>
        <w:t>C</w:t>
      </w:r>
      <w:r w:rsidRPr="00132185">
        <w:rPr>
          <w:rFonts w:asciiTheme="majorHAnsi" w:eastAsia="Calibri" w:hAnsiTheme="majorHAnsi" w:cstheme="majorHAnsi"/>
          <w:b/>
          <w:sz w:val="24"/>
          <w:szCs w:val="24"/>
        </w:rPr>
        <w:t xml:space="preserve">osteras </w:t>
      </w:r>
      <w:r w:rsidR="00805C51" w:rsidRPr="00132185">
        <w:rPr>
          <w:rFonts w:asciiTheme="majorHAnsi" w:eastAsia="Calibri" w:hAnsiTheme="majorHAnsi" w:cstheme="majorHAnsi"/>
          <w:b/>
          <w:sz w:val="24"/>
          <w:szCs w:val="24"/>
        </w:rPr>
        <w:t>P</w:t>
      </w:r>
      <w:r w:rsidRPr="00132185">
        <w:rPr>
          <w:rFonts w:asciiTheme="majorHAnsi" w:eastAsia="Calibri" w:hAnsiTheme="majorHAnsi" w:cstheme="majorHAnsi"/>
          <w:b/>
          <w:sz w:val="24"/>
          <w:szCs w:val="24"/>
        </w:rPr>
        <w:t>rotegidas de</w:t>
      </w:r>
      <w:r w:rsidR="00805C51" w:rsidRPr="00132185">
        <w:rPr>
          <w:rFonts w:asciiTheme="majorHAnsi" w:eastAsia="Calibri" w:hAnsiTheme="majorHAnsi" w:cstheme="majorHAnsi"/>
          <w:b/>
          <w:sz w:val="24"/>
          <w:szCs w:val="24"/>
        </w:rPr>
        <w:t>l</w:t>
      </w:r>
      <w:r w:rsidRPr="00132185">
        <w:rPr>
          <w:rFonts w:asciiTheme="majorHAnsi" w:eastAsia="Calibri" w:hAnsiTheme="majorHAnsi" w:cstheme="majorHAnsi"/>
          <w:b/>
          <w:sz w:val="24"/>
          <w:szCs w:val="24"/>
        </w:rPr>
        <w:t xml:space="preserve"> Ecuador Continental.</w:t>
      </w:r>
    </w:p>
    <w:p w14:paraId="1306228E" w14:textId="77777777" w:rsidR="009E522E" w:rsidRPr="00132185" w:rsidRDefault="00310C75" w:rsidP="00CA4EA8">
      <w:pPr>
        <w:pStyle w:val="Ttulo2"/>
        <w:numPr>
          <w:ilvl w:val="1"/>
          <w:numId w:val="4"/>
        </w:numPr>
        <w:tabs>
          <w:tab w:val="left" w:pos="0"/>
        </w:tabs>
        <w:jc w:val="center"/>
        <w:rPr>
          <w:rFonts w:asciiTheme="majorHAnsi" w:eastAsia="Calibri" w:hAnsiTheme="majorHAnsi" w:cstheme="majorHAnsi"/>
          <w:b/>
          <w:sz w:val="24"/>
          <w:szCs w:val="24"/>
        </w:rPr>
      </w:pPr>
      <w:bookmarkStart w:id="2" w:name="_m0mgat24g24b" w:colFirst="0" w:colLast="0"/>
      <w:bookmarkEnd w:id="2"/>
      <w:r w:rsidRPr="00132185">
        <w:rPr>
          <w:rFonts w:asciiTheme="majorHAnsi" w:eastAsia="Calibri" w:hAnsiTheme="majorHAnsi" w:cstheme="majorHAnsi"/>
          <w:b/>
          <w:color w:val="000000"/>
          <w:sz w:val="22"/>
          <w:szCs w:val="22"/>
        </w:rPr>
        <w:t>Información general</w:t>
      </w:r>
    </w:p>
    <w:tbl>
      <w:tblPr>
        <w:tblStyle w:val="a"/>
        <w:tblW w:w="7556" w:type="dxa"/>
        <w:jc w:val="center"/>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34"/>
        <w:gridCol w:w="4122"/>
      </w:tblGrid>
      <w:tr w:rsidR="009E522E" w:rsidRPr="00132185" w14:paraId="200384C0" w14:textId="77777777" w:rsidTr="00D61DF5">
        <w:trPr>
          <w:trHeight w:val="10"/>
          <w:jc w:val="center"/>
        </w:trPr>
        <w:tc>
          <w:tcPr>
            <w:tcW w:w="3434"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D685A61" w14:textId="77777777" w:rsidR="009E522E" w:rsidRPr="00132185" w:rsidRDefault="00310C75">
            <w:pPr>
              <w:pBdr>
                <w:top w:val="nil"/>
                <w:left w:val="nil"/>
                <w:bottom w:val="nil"/>
                <w:right w:val="nil"/>
                <w:between w:val="nil"/>
              </w:pBdr>
              <w:rPr>
                <w:rFonts w:asciiTheme="majorHAnsi" w:hAnsiTheme="majorHAnsi" w:cstheme="majorHAnsi"/>
                <w:b/>
                <w:color w:val="000000"/>
              </w:rPr>
            </w:pPr>
            <w:r w:rsidRPr="00132185">
              <w:rPr>
                <w:rFonts w:asciiTheme="majorHAnsi" w:hAnsiTheme="majorHAnsi" w:cstheme="majorHAnsi"/>
                <w:b/>
                <w:color w:val="000000"/>
              </w:rPr>
              <w:t xml:space="preserve">País (o países) del proyecto: </w:t>
            </w:r>
          </w:p>
        </w:tc>
        <w:tc>
          <w:tcPr>
            <w:tcW w:w="4122" w:type="dxa"/>
            <w:tcBorders>
              <w:top w:val="single" w:sz="4" w:space="0" w:color="000000"/>
              <w:left w:val="single" w:sz="6" w:space="0" w:color="000000"/>
              <w:bottom w:val="single" w:sz="6" w:space="0" w:color="000000"/>
              <w:right w:val="single" w:sz="4" w:space="0" w:color="000000"/>
            </w:tcBorders>
            <w:shd w:val="clear" w:color="auto" w:fill="auto"/>
            <w:vAlign w:val="center"/>
          </w:tcPr>
          <w:p w14:paraId="57602F4D" w14:textId="77777777" w:rsidR="009E522E" w:rsidRPr="00132185" w:rsidRDefault="00310C75">
            <w:pPr>
              <w:pBdr>
                <w:top w:val="nil"/>
                <w:left w:val="nil"/>
                <w:bottom w:val="nil"/>
                <w:right w:val="nil"/>
                <w:between w:val="nil"/>
              </w:pBdr>
              <w:rPr>
                <w:rFonts w:asciiTheme="majorHAnsi" w:hAnsiTheme="majorHAnsi" w:cstheme="majorHAnsi"/>
                <w:color w:val="000000"/>
              </w:rPr>
            </w:pPr>
            <w:r w:rsidRPr="00132185">
              <w:rPr>
                <w:rFonts w:asciiTheme="majorHAnsi" w:hAnsiTheme="majorHAnsi" w:cstheme="majorHAnsi"/>
                <w:color w:val="000000"/>
              </w:rPr>
              <w:t>Ecuador</w:t>
            </w:r>
          </w:p>
        </w:tc>
      </w:tr>
      <w:tr w:rsidR="009E522E" w:rsidRPr="00132185" w14:paraId="3DF35361" w14:textId="77777777" w:rsidTr="00D61DF5">
        <w:trPr>
          <w:trHeight w:val="10"/>
          <w:jc w:val="center"/>
        </w:trPr>
        <w:tc>
          <w:tcPr>
            <w:tcW w:w="343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208832E" w14:textId="77777777" w:rsidR="009E522E" w:rsidRPr="00132185" w:rsidRDefault="00310C75">
            <w:pPr>
              <w:pBdr>
                <w:top w:val="nil"/>
                <w:left w:val="nil"/>
                <w:bottom w:val="nil"/>
                <w:right w:val="nil"/>
                <w:between w:val="nil"/>
              </w:pBdr>
              <w:tabs>
                <w:tab w:val="center" w:pos="2106"/>
              </w:tabs>
              <w:rPr>
                <w:rFonts w:asciiTheme="majorHAnsi" w:hAnsiTheme="majorHAnsi" w:cstheme="majorHAnsi"/>
                <w:b/>
                <w:color w:val="000000"/>
              </w:rPr>
            </w:pPr>
            <w:r w:rsidRPr="00132185">
              <w:rPr>
                <w:rFonts w:asciiTheme="majorHAnsi" w:hAnsiTheme="majorHAnsi" w:cstheme="majorHAnsi"/>
                <w:b/>
                <w:color w:val="000000"/>
              </w:rPr>
              <w:t xml:space="preserve">Área dentro del país: </w:t>
            </w:r>
          </w:p>
        </w:tc>
        <w:tc>
          <w:tcPr>
            <w:tcW w:w="41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B9D55D9" w14:textId="77777777" w:rsidR="009E522E" w:rsidRPr="00132185" w:rsidRDefault="00310C75">
            <w:pPr>
              <w:pBdr>
                <w:top w:val="nil"/>
                <w:left w:val="nil"/>
                <w:bottom w:val="nil"/>
                <w:right w:val="nil"/>
                <w:between w:val="nil"/>
              </w:pBdr>
              <w:tabs>
                <w:tab w:val="center" w:pos="2106"/>
              </w:tabs>
              <w:rPr>
                <w:rFonts w:asciiTheme="majorHAnsi" w:hAnsiTheme="majorHAnsi" w:cstheme="majorHAnsi"/>
                <w:color w:val="000000"/>
              </w:rPr>
            </w:pPr>
            <w:r w:rsidRPr="00132185">
              <w:rPr>
                <w:rFonts w:asciiTheme="majorHAnsi" w:hAnsiTheme="majorHAnsi" w:cstheme="majorHAnsi"/>
                <w:color w:val="000000"/>
              </w:rPr>
              <w:t>Guayaquil</w:t>
            </w:r>
          </w:p>
        </w:tc>
      </w:tr>
      <w:tr w:rsidR="009E522E" w:rsidRPr="00132185" w14:paraId="4D46C02A" w14:textId="77777777" w:rsidTr="00A65E0C">
        <w:trPr>
          <w:trHeight w:val="259"/>
          <w:jc w:val="center"/>
        </w:trPr>
        <w:tc>
          <w:tcPr>
            <w:tcW w:w="343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AD27925" w14:textId="77777777" w:rsidR="009E522E" w:rsidRPr="00132185" w:rsidRDefault="00310C75">
            <w:pPr>
              <w:pBdr>
                <w:top w:val="nil"/>
                <w:left w:val="nil"/>
                <w:bottom w:val="nil"/>
                <w:right w:val="nil"/>
                <w:between w:val="nil"/>
              </w:pBdr>
              <w:tabs>
                <w:tab w:val="center" w:pos="2106"/>
              </w:tabs>
              <w:rPr>
                <w:rFonts w:asciiTheme="majorHAnsi" w:hAnsiTheme="majorHAnsi" w:cstheme="majorHAnsi"/>
                <w:color w:val="000000"/>
              </w:rPr>
            </w:pPr>
            <w:r w:rsidRPr="00132185">
              <w:rPr>
                <w:rFonts w:asciiTheme="majorHAnsi" w:hAnsiTheme="majorHAnsi" w:cstheme="majorHAnsi"/>
                <w:b/>
                <w:color w:val="000000"/>
              </w:rPr>
              <w:t xml:space="preserve">Código de la actividad: </w:t>
            </w:r>
          </w:p>
        </w:tc>
        <w:tc>
          <w:tcPr>
            <w:tcW w:w="41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3D63F4B" w14:textId="68DF8725" w:rsidR="009E522E" w:rsidRPr="00132185" w:rsidRDefault="00310C75" w:rsidP="00A65E0C">
            <w:pPr>
              <w:pBdr>
                <w:top w:val="nil"/>
                <w:left w:val="nil"/>
                <w:bottom w:val="nil"/>
                <w:right w:val="nil"/>
                <w:between w:val="nil"/>
              </w:pBdr>
              <w:spacing w:line="276" w:lineRule="auto"/>
              <w:jc w:val="both"/>
              <w:rPr>
                <w:rFonts w:asciiTheme="majorHAnsi" w:hAnsiTheme="majorHAnsi" w:cstheme="majorHAnsi"/>
                <w:color w:val="000000"/>
              </w:rPr>
            </w:pPr>
            <w:r w:rsidRPr="00132185">
              <w:rPr>
                <w:rFonts w:asciiTheme="majorHAnsi" w:eastAsia="Proxima Nova" w:hAnsiTheme="majorHAnsi" w:cstheme="majorHAnsi"/>
                <w:color w:val="000000"/>
              </w:rPr>
              <w:t>1000867 / GEF-9369-FSP / C1 / 20402</w:t>
            </w:r>
          </w:p>
        </w:tc>
      </w:tr>
      <w:tr w:rsidR="009E522E" w:rsidRPr="00132185" w14:paraId="1FFB0481" w14:textId="77777777" w:rsidTr="00D61DF5">
        <w:trPr>
          <w:trHeight w:val="10"/>
          <w:jc w:val="center"/>
        </w:trPr>
        <w:tc>
          <w:tcPr>
            <w:tcW w:w="343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E46F3A2" w14:textId="77777777" w:rsidR="009E522E" w:rsidRPr="00132185" w:rsidRDefault="00310C75">
            <w:pPr>
              <w:pBdr>
                <w:top w:val="nil"/>
                <w:left w:val="nil"/>
                <w:bottom w:val="nil"/>
                <w:right w:val="nil"/>
                <w:between w:val="nil"/>
              </w:pBdr>
              <w:rPr>
                <w:rFonts w:asciiTheme="majorHAnsi" w:hAnsiTheme="majorHAnsi" w:cstheme="majorHAnsi"/>
                <w:b/>
                <w:color w:val="000000"/>
              </w:rPr>
            </w:pPr>
            <w:r w:rsidRPr="00132185">
              <w:rPr>
                <w:rFonts w:asciiTheme="majorHAnsi" w:hAnsiTheme="majorHAnsi" w:cstheme="majorHAnsi"/>
                <w:b/>
                <w:color w:val="000000"/>
              </w:rPr>
              <w:t>Contacto principal en CI:</w:t>
            </w:r>
          </w:p>
        </w:tc>
        <w:tc>
          <w:tcPr>
            <w:tcW w:w="41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A5214A" w14:textId="132019BC" w:rsidR="009E522E" w:rsidRPr="00132185" w:rsidRDefault="00041A8D">
            <w:pPr>
              <w:pBdr>
                <w:top w:val="nil"/>
                <w:left w:val="nil"/>
                <w:bottom w:val="nil"/>
                <w:right w:val="nil"/>
                <w:between w:val="nil"/>
              </w:pBdr>
              <w:rPr>
                <w:rFonts w:asciiTheme="majorHAnsi" w:hAnsiTheme="majorHAnsi" w:cstheme="majorHAnsi"/>
                <w:color w:val="000000"/>
              </w:rPr>
            </w:pPr>
            <w:hyperlink r:id="rId8">
              <w:r w:rsidR="00282C13" w:rsidRPr="00132185">
                <w:rPr>
                  <w:rFonts w:asciiTheme="majorHAnsi" w:hAnsiTheme="majorHAnsi" w:cstheme="majorHAnsi"/>
                  <w:color w:val="000000"/>
                </w:rPr>
                <w:t>redamcp@conservation.org</w:t>
              </w:r>
            </w:hyperlink>
          </w:p>
        </w:tc>
      </w:tr>
      <w:tr w:rsidR="009E522E" w:rsidRPr="00132185" w14:paraId="7FC7A1D9" w14:textId="77777777" w:rsidTr="00D61DF5">
        <w:trPr>
          <w:trHeight w:val="10"/>
          <w:jc w:val="center"/>
        </w:trPr>
        <w:tc>
          <w:tcPr>
            <w:tcW w:w="343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E87CA3" w14:textId="77777777" w:rsidR="009E522E" w:rsidRPr="00132185" w:rsidRDefault="00310C75">
            <w:pPr>
              <w:pBdr>
                <w:top w:val="nil"/>
                <w:left w:val="nil"/>
                <w:bottom w:val="nil"/>
                <w:right w:val="nil"/>
                <w:between w:val="nil"/>
              </w:pBdr>
              <w:rPr>
                <w:rFonts w:asciiTheme="majorHAnsi" w:hAnsiTheme="majorHAnsi" w:cstheme="majorHAnsi"/>
                <w:b/>
                <w:color w:val="000000"/>
              </w:rPr>
            </w:pPr>
            <w:r w:rsidRPr="00132185">
              <w:rPr>
                <w:rFonts w:asciiTheme="majorHAnsi" w:hAnsiTheme="majorHAnsi" w:cstheme="majorHAnsi"/>
                <w:b/>
                <w:color w:val="000000"/>
              </w:rPr>
              <w:t>Contacto principal en SPN</w:t>
            </w:r>
          </w:p>
        </w:tc>
        <w:tc>
          <w:tcPr>
            <w:tcW w:w="41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42D0FE4" w14:textId="2EC03FF8" w:rsidR="00327F78" w:rsidRPr="00132185" w:rsidRDefault="00A65E0C">
            <w:pPr>
              <w:pBdr>
                <w:top w:val="nil"/>
                <w:left w:val="nil"/>
                <w:bottom w:val="nil"/>
                <w:right w:val="nil"/>
                <w:between w:val="nil"/>
              </w:pBdr>
              <w:rPr>
                <w:rFonts w:asciiTheme="majorHAnsi" w:hAnsiTheme="majorHAnsi" w:cstheme="majorHAnsi"/>
                <w:color w:val="000000"/>
              </w:rPr>
            </w:pPr>
            <w:r w:rsidRPr="00132185">
              <w:rPr>
                <w:rFonts w:asciiTheme="majorHAnsi" w:hAnsiTheme="majorHAnsi" w:cstheme="majorHAnsi"/>
                <w:color w:val="000000"/>
              </w:rPr>
              <w:t>delia.coello</w:t>
            </w:r>
            <w:r w:rsidR="00327F78" w:rsidRPr="00132185">
              <w:rPr>
                <w:rFonts w:asciiTheme="majorHAnsi" w:hAnsiTheme="majorHAnsi" w:cstheme="majorHAnsi"/>
                <w:color w:val="000000"/>
              </w:rPr>
              <w:t>@ambiente.gob.ec</w:t>
            </w:r>
          </w:p>
        </w:tc>
      </w:tr>
      <w:tr w:rsidR="009E522E" w:rsidRPr="00132185" w14:paraId="0ECB7D59" w14:textId="77777777" w:rsidTr="00D61DF5">
        <w:trPr>
          <w:trHeight w:val="10"/>
          <w:jc w:val="center"/>
        </w:trPr>
        <w:tc>
          <w:tcPr>
            <w:tcW w:w="3434"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8990422" w14:textId="77777777" w:rsidR="009E522E" w:rsidRPr="00132185" w:rsidRDefault="00310C75">
            <w:pPr>
              <w:pBdr>
                <w:top w:val="nil"/>
                <w:left w:val="nil"/>
                <w:bottom w:val="nil"/>
                <w:right w:val="nil"/>
                <w:between w:val="nil"/>
              </w:pBdr>
              <w:rPr>
                <w:rFonts w:asciiTheme="majorHAnsi" w:hAnsiTheme="majorHAnsi" w:cstheme="majorHAnsi"/>
                <w:b/>
                <w:color w:val="000000"/>
              </w:rPr>
            </w:pPr>
            <w:r w:rsidRPr="00132185">
              <w:rPr>
                <w:rFonts w:asciiTheme="majorHAnsi" w:hAnsiTheme="majorHAnsi" w:cstheme="majorHAnsi"/>
                <w:b/>
                <w:color w:val="000000"/>
              </w:rPr>
              <w:t xml:space="preserve">Responsable técnico del Proyecto: </w:t>
            </w:r>
          </w:p>
        </w:tc>
        <w:tc>
          <w:tcPr>
            <w:tcW w:w="412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DE53FBF" w14:textId="77777777" w:rsidR="009E522E" w:rsidRPr="00132185" w:rsidRDefault="00041A8D">
            <w:pPr>
              <w:pBdr>
                <w:top w:val="nil"/>
                <w:left w:val="nil"/>
                <w:bottom w:val="nil"/>
                <w:right w:val="nil"/>
                <w:between w:val="nil"/>
              </w:pBdr>
              <w:rPr>
                <w:rFonts w:asciiTheme="majorHAnsi" w:hAnsiTheme="majorHAnsi" w:cstheme="majorHAnsi"/>
                <w:color w:val="000000"/>
              </w:rPr>
            </w:pPr>
            <w:hyperlink r:id="rId9">
              <w:r w:rsidR="00310C75" w:rsidRPr="00132185">
                <w:rPr>
                  <w:rFonts w:asciiTheme="majorHAnsi" w:hAnsiTheme="majorHAnsi" w:cstheme="majorHAnsi"/>
                  <w:color w:val="000000"/>
                </w:rPr>
                <w:t>mfcortez@conservation.org</w:t>
              </w:r>
            </w:hyperlink>
            <w:r w:rsidR="00310C75" w:rsidRPr="00132185">
              <w:rPr>
                <w:rFonts w:asciiTheme="majorHAnsi" w:hAnsiTheme="majorHAnsi" w:cstheme="majorHAnsi"/>
                <w:color w:val="000000"/>
              </w:rPr>
              <w:t xml:space="preserve"> </w:t>
            </w:r>
          </w:p>
        </w:tc>
      </w:tr>
      <w:tr w:rsidR="009E522E" w:rsidRPr="00132185" w14:paraId="5C0A3C3F" w14:textId="77777777" w:rsidTr="00D61DF5">
        <w:trPr>
          <w:trHeight w:val="10"/>
          <w:jc w:val="center"/>
        </w:trPr>
        <w:tc>
          <w:tcPr>
            <w:tcW w:w="34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F9475A8" w14:textId="77777777" w:rsidR="009E522E" w:rsidRPr="00132185" w:rsidRDefault="00310C75">
            <w:pPr>
              <w:pBdr>
                <w:top w:val="nil"/>
                <w:left w:val="nil"/>
                <w:bottom w:val="nil"/>
                <w:right w:val="nil"/>
                <w:between w:val="nil"/>
              </w:pBdr>
              <w:rPr>
                <w:rFonts w:asciiTheme="majorHAnsi" w:hAnsiTheme="majorHAnsi" w:cstheme="majorHAnsi"/>
                <w:b/>
                <w:color w:val="000000"/>
              </w:rPr>
            </w:pPr>
            <w:r w:rsidRPr="00132185">
              <w:rPr>
                <w:rFonts w:asciiTheme="majorHAnsi" w:hAnsiTheme="majorHAnsi" w:cstheme="majorHAnsi"/>
                <w:b/>
                <w:color w:val="000000"/>
              </w:rPr>
              <w:t xml:space="preserve">Período de la Consultoría: </w:t>
            </w:r>
          </w:p>
        </w:tc>
        <w:tc>
          <w:tcPr>
            <w:tcW w:w="4122"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D727BF4" w14:textId="377FB0B5" w:rsidR="009E522E" w:rsidRPr="00132185" w:rsidRDefault="00310C75">
            <w:pPr>
              <w:pBdr>
                <w:top w:val="nil"/>
                <w:left w:val="nil"/>
                <w:bottom w:val="nil"/>
                <w:right w:val="nil"/>
                <w:between w:val="nil"/>
              </w:pBdr>
              <w:rPr>
                <w:rFonts w:asciiTheme="majorHAnsi" w:hAnsiTheme="majorHAnsi" w:cstheme="majorHAnsi"/>
                <w:color w:val="000000"/>
              </w:rPr>
            </w:pPr>
            <w:r w:rsidRPr="00132185">
              <w:rPr>
                <w:rFonts w:asciiTheme="majorHAnsi" w:hAnsiTheme="majorHAnsi" w:cstheme="majorHAnsi"/>
                <w:color w:val="000000"/>
              </w:rPr>
              <w:t xml:space="preserve">Implementación: </w:t>
            </w:r>
            <w:r w:rsidR="001A6E14" w:rsidRPr="00132185">
              <w:rPr>
                <w:rFonts w:asciiTheme="majorHAnsi" w:hAnsiTheme="majorHAnsi" w:cstheme="majorHAnsi"/>
                <w:color w:val="000000"/>
              </w:rPr>
              <w:t xml:space="preserve">6 </w:t>
            </w:r>
            <w:r w:rsidRPr="00132185">
              <w:rPr>
                <w:rFonts w:asciiTheme="majorHAnsi" w:hAnsiTheme="majorHAnsi" w:cstheme="majorHAnsi"/>
                <w:color w:val="000000"/>
              </w:rPr>
              <w:t>meses (</w:t>
            </w:r>
            <w:r w:rsidR="001A6E14" w:rsidRPr="00132185">
              <w:rPr>
                <w:rFonts w:asciiTheme="majorHAnsi" w:hAnsiTheme="majorHAnsi" w:cstheme="majorHAnsi"/>
                <w:color w:val="000000"/>
              </w:rPr>
              <w:t xml:space="preserve">180 </w:t>
            </w:r>
            <w:r w:rsidRPr="00132185">
              <w:rPr>
                <w:rFonts w:asciiTheme="majorHAnsi" w:hAnsiTheme="majorHAnsi" w:cstheme="majorHAnsi"/>
                <w:color w:val="000000"/>
              </w:rPr>
              <w:t>días)</w:t>
            </w:r>
          </w:p>
        </w:tc>
      </w:tr>
    </w:tbl>
    <w:p w14:paraId="0FB6196D" w14:textId="77777777" w:rsidR="009E522E" w:rsidRPr="00132185" w:rsidRDefault="009E522E">
      <w:pPr>
        <w:pBdr>
          <w:top w:val="nil"/>
          <w:left w:val="nil"/>
          <w:bottom w:val="nil"/>
          <w:right w:val="nil"/>
          <w:between w:val="nil"/>
        </w:pBdr>
        <w:rPr>
          <w:rFonts w:asciiTheme="majorHAnsi" w:hAnsiTheme="majorHAnsi" w:cstheme="majorHAnsi"/>
          <w:color w:val="000000"/>
        </w:rPr>
      </w:pPr>
    </w:p>
    <w:p w14:paraId="57FA2A96" w14:textId="77777777"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2"/>
          <w:szCs w:val="22"/>
        </w:rPr>
      </w:pPr>
      <w:r w:rsidRPr="00132185">
        <w:rPr>
          <w:rFonts w:asciiTheme="majorHAnsi" w:hAnsiTheme="majorHAnsi" w:cstheme="majorHAnsi"/>
          <w:b/>
          <w:color w:val="000000"/>
          <w:sz w:val="22"/>
          <w:szCs w:val="22"/>
        </w:rPr>
        <w:t>Introducción</w:t>
      </w:r>
    </w:p>
    <w:p w14:paraId="421C906C" w14:textId="34AEECF9" w:rsidR="00465B13" w:rsidRPr="00132185" w:rsidRDefault="00805C51" w:rsidP="00A65E0C">
      <w:p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La conservación marina es importante para la agenda ambiental y política del Ecuador.  En este sentido las Áreas Marin</w:t>
      </w:r>
      <w:r w:rsidR="003C4361" w:rsidRPr="00132185">
        <w:rPr>
          <w:rFonts w:asciiTheme="majorHAnsi" w:hAnsiTheme="majorHAnsi" w:cstheme="majorHAnsi"/>
          <w:color w:val="000000"/>
          <w:sz w:val="24"/>
          <w:szCs w:val="24"/>
        </w:rPr>
        <w:t>a</w:t>
      </w:r>
      <w:r w:rsidRPr="00132185">
        <w:rPr>
          <w:rFonts w:asciiTheme="majorHAnsi" w:hAnsiTheme="majorHAnsi" w:cstheme="majorHAnsi"/>
          <w:color w:val="000000"/>
          <w:sz w:val="24"/>
          <w:szCs w:val="24"/>
        </w:rPr>
        <w:t>s y Costeras Protegidas (AMCP) han sido una herramienta importante para la protección de la biodiversidad, y este mecanismo ha avanzado significativamente con el tiempo. Actualmente las AMCP cubren 13,979,295 ha de áreas costeras y hábitat marino del territorio ecuatoriano. Sin embargo, el 95.2% de esta área total correspond</w:t>
      </w:r>
      <w:r w:rsidR="00465B13" w:rsidRPr="00132185">
        <w:rPr>
          <w:rFonts w:asciiTheme="majorHAnsi" w:hAnsiTheme="majorHAnsi" w:cstheme="majorHAnsi"/>
          <w:color w:val="000000"/>
          <w:sz w:val="24"/>
          <w:szCs w:val="24"/>
        </w:rPr>
        <w:t>e</w:t>
      </w:r>
      <w:r w:rsidRPr="00132185">
        <w:rPr>
          <w:rFonts w:asciiTheme="majorHAnsi" w:hAnsiTheme="majorHAnsi" w:cstheme="majorHAnsi"/>
          <w:color w:val="000000"/>
          <w:sz w:val="24"/>
          <w:szCs w:val="24"/>
        </w:rPr>
        <w:t xml:space="preserve"> a la Reserva Marina de Galápagos. Hasta julio de 20</w:t>
      </w:r>
      <w:r w:rsidR="00465B13" w:rsidRPr="00132185">
        <w:rPr>
          <w:rFonts w:asciiTheme="majorHAnsi" w:hAnsiTheme="majorHAnsi" w:cstheme="majorHAnsi"/>
          <w:color w:val="000000"/>
          <w:sz w:val="24"/>
          <w:szCs w:val="24"/>
        </w:rPr>
        <w:t>21</w:t>
      </w:r>
      <w:r w:rsidRPr="00132185">
        <w:rPr>
          <w:rFonts w:asciiTheme="majorHAnsi" w:hAnsiTheme="majorHAnsi" w:cstheme="majorHAnsi"/>
          <w:color w:val="000000"/>
          <w:sz w:val="24"/>
          <w:szCs w:val="24"/>
        </w:rPr>
        <w:t>, existen 19 AM</w:t>
      </w:r>
      <w:r w:rsidR="003B188A" w:rsidRPr="00132185">
        <w:rPr>
          <w:rFonts w:asciiTheme="majorHAnsi" w:hAnsiTheme="majorHAnsi" w:cstheme="majorHAnsi"/>
          <w:color w:val="000000"/>
          <w:sz w:val="24"/>
          <w:szCs w:val="24"/>
        </w:rPr>
        <w:t>C</w:t>
      </w:r>
      <w:r w:rsidRPr="00132185">
        <w:rPr>
          <w:rFonts w:asciiTheme="majorHAnsi" w:hAnsiTheme="majorHAnsi" w:cstheme="majorHAnsi"/>
          <w:color w:val="000000"/>
          <w:sz w:val="24"/>
          <w:szCs w:val="24"/>
        </w:rPr>
        <w:t>P</w:t>
      </w:r>
      <w:r w:rsidR="003B188A" w:rsidRPr="00132185">
        <w:rPr>
          <w:rFonts w:asciiTheme="majorHAnsi" w:hAnsiTheme="majorHAnsi" w:cstheme="majorHAnsi"/>
          <w:color w:val="000000"/>
          <w:sz w:val="24"/>
          <w:szCs w:val="24"/>
        </w:rPr>
        <w:t>s</w:t>
      </w:r>
      <w:r w:rsidRPr="00132185">
        <w:rPr>
          <w:rFonts w:asciiTheme="majorHAnsi" w:hAnsiTheme="majorHAnsi" w:cstheme="majorHAnsi"/>
          <w:color w:val="000000"/>
          <w:sz w:val="24"/>
          <w:szCs w:val="24"/>
        </w:rPr>
        <w:t xml:space="preserve"> en el territorio continental ecuatoriano, cubriendo 679.295 ha. </w:t>
      </w:r>
    </w:p>
    <w:p w14:paraId="239143EE" w14:textId="77777777" w:rsidR="00465B13" w:rsidRPr="00132185" w:rsidRDefault="00465B13" w:rsidP="00A65E0C">
      <w:pPr>
        <w:pBdr>
          <w:top w:val="nil"/>
          <w:left w:val="nil"/>
          <w:bottom w:val="nil"/>
          <w:right w:val="nil"/>
          <w:between w:val="nil"/>
        </w:pBdr>
        <w:jc w:val="both"/>
        <w:rPr>
          <w:rFonts w:asciiTheme="majorHAnsi" w:hAnsiTheme="majorHAnsi" w:cstheme="majorHAnsi"/>
          <w:color w:val="000000"/>
          <w:sz w:val="24"/>
          <w:szCs w:val="24"/>
        </w:rPr>
      </w:pPr>
    </w:p>
    <w:p w14:paraId="649807EE" w14:textId="1E0B4C46" w:rsidR="00BE1BF2" w:rsidRPr="00132185" w:rsidRDefault="00465B13" w:rsidP="00494578">
      <w:p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Una</w:t>
      </w:r>
      <w:r w:rsidR="00805C51" w:rsidRPr="00132185">
        <w:rPr>
          <w:rFonts w:asciiTheme="majorHAnsi" w:hAnsiTheme="majorHAnsi" w:cstheme="majorHAnsi"/>
          <w:color w:val="000000"/>
          <w:sz w:val="24"/>
          <w:szCs w:val="24"/>
        </w:rPr>
        <w:t xml:space="preserve"> Red</w:t>
      </w:r>
      <w:r w:rsidRPr="00132185">
        <w:rPr>
          <w:rFonts w:asciiTheme="majorHAnsi" w:hAnsiTheme="majorHAnsi" w:cstheme="majorHAnsi"/>
          <w:color w:val="000000"/>
          <w:sz w:val="24"/>
          <w:szCs w:val="24"/>
        </w:rPr>
        <w:t xml:space="preserve"> de estas 19 AMCP</w:t>
      </w:r>
      <w:r w:rsidR="00805C51" w:rsidRPr="00132185">
        <w:rPr>
          <w:rFonts w:asciiTheme="majorHAnsi" w:hAnsiTheme="majorHAnsi" w:cstheme="majorHAnsi"/>
          <w:color w:val="000000"/>
          <w:sz w:val="24"/>
          <w:szCs w:val="24"/>
        </w:rPr>
        <w:t xml:space="preserve"> se estableció oficialmente en mayo de 2017,</w:t>
      </w:r>
      <w:r w:rsidRPr="00132185">
        <w:rPr>
          <w:rFonts w:asciiTheme="majorHAnsi" w:hAnsiTheme="majorHAnsi" w:cstheme="majorHAnsi"/>
          <w:color w:val="000000"/>
          <w:sz w:val="24"/>
          <w:szCs w:val="24"/>
        </w:rPr>
        <w:t xml:space="preserve"> y actualmente está</w:t>
      </w:r>
      <w:r w:rsidR="00805C51" w:rsidRPr="00132185">
        <w:rPr>
          <w:rFonts w:asciiTheme="majorHAnsi" w:hAnsiTheme="majorHAnsi" w:cstheme="majorHAnsi"/>
          <w:color w:val="000000"/>
          <w:sz w:val="24"/>
          <w:szCs w:val="24"/>
        </w:rPr>
        <w:t xml:space="preserve"> bajo la administración de la</w:t>
      </w:r>
      <w:r w:rsidRPr="00132185">
        <w:rPr>
          <w:rFonts w:asciiTheme="majorHAnsi" w:hAnsiTheme="majorHAnsi" w:cstheme="majorHAnsi"/>
          <w:color w:val="000000"/>
          <w:sz w:val="24"/>
          <w:szCs w:val="24"/>
        </w:rPr>
        <w:t xml:space="preserve"> Subsecretaría de Patrimonio Natural del Ministerio del Ambiente, Agua y Transición Ecológica (MAATE)</w:t>
      </w:r>
      <w:r w:rsidR="00494578" w:rsidRPr="00132185">
        <w:rPr>
          <w:rFonts w:asciiTheme="majorHAnsi" w:hAnsiTheme="majorHAnsi" w:cstheme="majorHAnsi"/>
          <w:color w:val="000000"/>
          <w:sz w:val="24"/>
          <w:szCs w:val="24"/>
        </w:rPr>
        <w:t xml:space="preserve">. Dicha Red establecida para fortalecer las capacidades de gestión de áreas protegidas que requieren un manejo especializado, </w:t>
      </w:r>
      <w:r w:rsidRPr="00132185">
        <w:rPr>
          <w:rFonts w:asciiTheme="majorHAnsi" w:hAnsiTheme="majorHAnsi" w:cstheme="majorHAnsi"/>
          <w:color w:val="000000"/>
          <w:sz w:val="24"/>
          <w:szCs w:val="24"/>
        </w:rPr>
        <w:t xml:space="preserve">ha </w:t>
      </w:r>
      <w:r w:rsidR="00494578" w:rsidRPr="00132185">
        <w:rPr>
          <w:rFonts w:asciiTheme="majorHAnsi" w:hAnsiTheme="majorHAnsi" w:cstheme="majorHAnsi"/>
          <w:color w:val="000000"/>
          <w:sz w:val="24"/>
          <w:szCs w:val="24"/>
        </w:rPr>
        <w:t xml:space="preserve">venido trabajando </w:t>
      </w:r>
      <w:r w:rsidR="00FB3158" w:rsidRPr="00132185">
        <w:rPr>
          <w:rFonts w:asciiTheme="majorHAnsi" w:hAnsiTheme="majorHAnsi" w:cstheme="majorHAnsi"/>
          <w:color w:val="000000"/>
          <w:sz w:val="24"/>
          <w:szCs w:val="24"/>
        </w:rPr>
        <w:t>mediante intercambios</w:t>
      </w:r>
      <w:r w:rsidRPr="00132185">
        <w:rPr>
          <w:rFonts w:asciiTheme="majorHAnsi" w:hAnsiTheme="majorHAnsi" w:cstheme="majorHAnsi"/>
          <w:color w:val="000000"/>
          <w:sz w:val="24"/>
          <w:szCs w:val="24"/>
        </w:rPr>
        <w:t xml:space="preserve"> de experiencias y aprendizajes</w:t>
      </w:r>
      <w:r w:rsidR="00494578" w:rsidRPr="00132185">
        <w:rPr>
          <w:rFonts w:asciiTheme="majorHAnsi" w:hAnsiTheme="majorHAnsi" w:cstheme="majorHAnsi"/>
          <w:color w:val="000000"/>
          <w:sz w:val="24"/>
          <w:szCs w:val="24"/>
        </w:rPr>
        <w:t xml:space="preserve">, siendo fundamental desarrollar </w:t>
      </w:r>
      <w:r w:rsidRPr="00132185">
        <w:rPr>
          <w:rFonts w:asciiTheme="majorHAnsi" w:hAnsiTheme="majorHAnsi" w:cstheme="majorHAnsi"/>
          <w:color w:val="000000"/>
          <w:sz w:val="24"/>
          <w:szCs w:val="24"/>
        </w:rPr>
        <w:t xml:space="preserve">cursos de capacitación o pautas para orientar </w:t>
      </w:r>
      <w:r w:rsidR="001C6A0E" w:rsidRPr="00132185">
        <w:rPr>
          <w:rFonts w:asciiTheme="majorHAnsi" w:hAnsiTheme="majorHAnsi" w:cstheme="majorHAnsi"/>
          <w:color w:val="000000"/>
          <w:sz w:val="24"/>
          <w:szCs w:val="24"/>
        </w:rPr>
        <w:t xml:space="preserve">los procesos y manejo de aspectos </w:t>
      </w:r>
      <w:r w:rsidRPr="00132185">
        <w:rPr>
          <w:rFonts w:asciiTheme="majorHAnsi" w:hAnsiTheme="majorHAnsi" w:cstheme="majorHAnsi"/>
          <w:color w:val="000000"/>
          <w:sz w:val="24"/>
          <w:szCs w:val="24"/>
        </w:rPr>
        <w:t xml:space="preserve">como la gobernanza, la gestión de conflictos y </w:t>
      </w:r>
      <w:r w:rsidR="001C6A0E" w:rsidRPr="00132185">
        <w:rPr>
          <w:rFonts w:asciiTheme="majorHAnsi" w:hAnsiTheme="majorHAnsi" w:cstheme="majorHAnsi"/>
          <w:color w:val="000000"/>
          <w:sz w:val="24"/>
          <w:szCs w:val="24"/>
        </w:rPr>
        <w:t>el control</w:t>
      </w:r>
      <w:r w:rsidRPr="00132185">
        <w:rPr>
          <w:rFonts w:asciiTheme="majorHAnsi" w:hAnsiTheme="majorHAnsi" w:cstheme="majorHAnsi"/>
          <w:color w:val="000000"/>
          <w:sz w:val="24"/>
          <w:szCs w:val="24"/>
        </w:rPr>
        <w:t xml:space="preserve"> vigilancia marina</w:t>
      </w:r>
      <w:r w:rsidR="00494578" w:rsidRPr="00132185">
        <w:rPr>
          <w:rFonts w:asciiTheme="majorHAnsi" w:hAnsiTheme="majorHAnsi" w:cstheme="majorHAnsi"/>
          <w:color w:val="000000"/>
          <w:sz w:val="24"/>
          <w:szCs w:val="24"/>
        </w:rPr>
        <w:t xml:space="preserve"> que las áreas </w:t>
      </w:r>
      <w:r w:rsidR="00823C17" w:rsidRPr="00132185">
        <w:rPr>
          <w:rFonts w:asciiTheme="majorHAnsi" w:hAnsiTheme="majorHAnsi" w:cstheme="majorHAnsi"/>
          <w:color w:val="000000"/>
          <w:sz w:val="24"/>
          <w:szCs w:val="24"/>
        </w:rPr>
        <w:t>protegidas requieren</w:t>
      </w:r>
      <w:r w:rsidR="00BE1BF2" w:rsidRPr="00132185">
        <w:rPr>
          <w:rFonts w:asciiTheme="majorHAnsi" w:hAnsiTheme="majorHAnsi" w:cstheme="majorHAnsi"/>
          <w:color w:val="000000"/>
          <w:sz w:val="24"/>
          <w:szCs w:val="24"/>
        </w:rPr>
        <w:t>.</w:t>
      </w:r>
    </w:p>
    <w:p w14:paraId="25DDB4D6" w14:textId="77777777" w:rsidR="00BE1BF2" w:rsidRPr="00132185" w:rsidRDefault="00BE1BF2" w:rsidP="00494578">
      <w:pPr>
        <w:pBdr>
          <w:top w:val="nil"/>
          <w:left w:val="nil"/>
          <w:bottom w:val="nil"/>
          <w:right w:val="nil"/>
          <w:between w:val="nil"/>
        </w:pBdr>
        <w:jc w:val="both"/>
        <w:rPr>
          <w:rFonts w:asciiTheme="majorHAnsi" w:hAnsiTheme="majorHAnsi" w:cstheme="majorHAnsi"/>
          <w:color w:val="000000"/>
          <w:sz w:val="24"/>
          <w:szCs w:val="24"/>
        </w:rPr>
      </w:pPr>
    </w:p>
    <w:p w14:paraId="1FA8CDD0" w14:textId="2DA1CC4F" w:rsidR="001C6A0E" w:rsidRPr="00132185" w:rsidRDefault="00BE1BF2" w:rsidP="00575D8E">
      <w:p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La intervención para reforzar las capacidades del personal del MAATE que labora en las áreas marino costeras protegidas</w:t>
      </w:r>
      <w:r w:rsidR="00823C17" w:rsidRPr="00132185">
        <w:rPr>
          <w:rFonts w:asciiTheme="majorHAnsi" w:hAnsiTheme="majorHAnsi" w:cstheme="majorHAnsi"/>
          <w:color w:val="000000"/>
          <w:sz w:val="24"/>
          <w:szCs w:val="24"/>
        </w:rPr>
        <w:t>, contrib</w:t>
      </w:r>
      <w:r w:rsidRPr="00132185">
        <w:rPr>
          <w:rFonts w:asciiTheme="majorHAnsi" w:hAnsiTheme="majorHAnsi" w:cstheme="majorHAnsi"/>
          <w:color w:val="000000"/>
          <w:sz w:val="24"/>
          <w:szCs w:val="24"/>
        </w:rPr>
        <w:t>uirá a</w:t>
      </w:r>
      <w:r w:rsidR="00823C17" w:rsidRPr="00132185">
        <w:rPr>
          <w:rFonts w:asciiTheme="majorHAnsi" w:hAnsiTheme="majorHAnsi" w:cstheme="majorHAnsi"/>
          <w:color w:val="000000"/>
          <w:sz w:val="24"/>
          <w:szCs w:val="24"/>
        </w:rPr>
        <w:t xml:space="preserve"> la consolidación de la Red de AMCP</w:t>
      </w:r>
      <w:r w:rsidRPr="00132185">
        <w:rPr>
          <w:rFonts w:asciiTheme="majorHAnsi" w:hAnsiTheme="majorHAnsi" w:cstheme="majorHAnsi"/>
          <w:color w:val="000000"/>
          <w:sz w:val="24"/>
          <w:szCs w:val="24"/>
        </w:rPr>
        <w:t xml:space="preserve"> para afrontar distintas</w:t>
      </w:r>
      <w:r w:rsidR="00FA74CF" w:rsidRPr="00132185">
        <w:rPr>
          <w:rFonts w:asciiTheme="majorHAnsi" w:hAnsiTheme="majorHAnsi" w:cstheme="majorHAnsi"/>
          <w:color w:val="000000"/>
          <w:sz w:val="24"/>
          <w:szCs w:val="24"/>
        </w:rPr>
        <w:t xml:space="preserve"> amenazas</w:t>
      </w:r>
      <w:r w:rsidR="00FB3158" w:rsidRPr="00132185">
        <w:rPr>
          <w:rFonts w:asciiTheme="majorHAnsi" w:hAnsiTheme="majorHAnsi" w:cstheme="majorHAnsi"/>
          <w:color w:val="000000"/>
          <w:sz w:val="24"/>
          <w:szCs w:val="24"/>
        </w:rPr>
        <w:t xml:space="preserve"> y </w:t>
      </w:r>
      <w:r w:rsidR="001C6A0E" w:rsidRPr="00132185">
        <w:rPr>
          <w:rFonts w:asciiTheme="majorHAnsi" w:hAnsiTheme="majorHAnsi" w:cstheme="majorHAnsi"/>
          <w:color w:val="000000"/>
          <w:sz w:val="24"/>
          <w:szCs w:val="24"/>
        </w:rPr>
        <w:t xml:space="preserve">limitaciones </w:t>
      </w:r>
      <w:r w:rsidR="00B43ACD" w:rsidRPr="00132185">
        <w:rPr>
          <w:rFonts w:asciiTheme="majorHAnsi" w:hAnsiTheme="majorHAnsi" w:cstheme="majorHAnsi"/>
          <w:color w:val="000000"/>
          <w:sz w:val="24"/>
          <w:szCs w:val="24"/>
        </w:rPr>
        <w:t xml:space="preserve">con la finalidad de </w:t>
      </w:r>
      <w:r w:rsidR="001C6A0E" w:rsidRPr="00132185">
        <w:rPr>
          <w:rFonts w:asciiTheme="majorHAnsi" w:hAnsiTheme="majorHAnsi" w:cstheme="majorHAnsi"/>
          <w:color w:val="000000"/>
          <w:sz w:val="24"/>
          <w:szCs w:val="24"/>
        </w:rPr>
        <w:t>hacer frente a la creciente presión de</w:t>
      </w:r>
      <w:r w:rsidR="009A2CC3" w:rsidRPr="00132185">
        <w:rPr>
          <w:rFonts w:asciiTheme="majorHAnsi" w:hAnsiTheme="majorHAnsi" w:cstheme="majorHAnsi"/>
          <w:color w:val="000000"/>
          <w:sz w:val="24"/>
          <w:szCs w:val="24"/>
        </w:rPr>
        <w:t xml:space="preserve"> </w:t>
      </w:r>
      <w:r w:rsidR="001C6A0E" w:rsidRPr="00132185">
        <w:rPr>
          <w:rFonts w:asciiTheme="majorHAnsi" w:hAnsiTheme="majorHAnsi" w:cstheme="majorHAnsi"/>
          <w:color w:val="000000"/>
          <w:sz w:val="24"/>
          <w:szCs w:val="24"/>
        </w:rPr>
        <w:t>turismo, pesca y actividades costeras</w:t>
      </w:r>
      <w:r w:rsidRPr="00132185">
        <w:rPr>
          <w:rFonts w:asciiTheme="majorHAnsi" w:hAnsiTheme="majorHAnsi" w:cstheme="majorHAnsi"/>
          <w:color w:val="000000"/>
          <w:sz w:val="24"/>
          <w:szCs w:val="24"/>
        </w:rPr>
        <w:t>, que e</w:t>
      </w:r>
      <w:r w:rsidR="001C6A0E" w:rsidRPr="00132185">
        <w:rPr>
          <w:rFonts w:asciiTheme="majorHAnsi" w:hAnsiTheme="majorHAnsi" w:cstheme="majorHAnsi"/>
          <w:color w:val="000000"/>
          <w:sz w:val="24"/>
          <w:szCs w:val="24"/>
        </w:rPr>
        <w:t xml:space="preserve">n el escenario actual </w:t>
      </w:r>
      <w:r w:rsidRPr="00132185">
        <w:rPr>
          <w:rFonts w:asciiTheme="majorHAnsi" w:hAnsiTheme="majorHAnsi" w:cstheme="majorHAnsi"/>
          <w:color w:val="000000"/>
          <w:sz w:val="24"/>
          <w:szCs w:val="24"/>
        </w:rPr>
        <w:t xml:space="preserve">afecta a </w:t>
      </w:r>
      <w:r w:rsidR="001C6A0E" w:rsidRPr="00132185">
        <w:rPr>
          <w:rFonts w:asciiTheme="majorHAnsi" w:hAnsiTheme="majorHAnsi" w:cstheme="majorHAnsi"/>
          <w:color w:val="000000"/>
          <w:sz w:val="24"/>
          <w:szCs w:val="24"/>
        </w:rPr>
        <w:t>la valiosa biodiversidad</w:t>
      </w:r>
      <w:r w:rsidRPr="00132185">
        <w:rPr>
          <w:rFonts w:asciiTheme="majorHAnsi" w:hAnsiTheme="majorHAnsi" w:cstheme="majorHAnsi"/>
          <w:color w:val="000000"/>
          <w:sz w:val="24"/>
          <w:szCs w:val="24"/>
        </w:rPr>
        <w:t>.</w:t>
      </w:r>
    </w:p>
    <w:p w14:paraId="04320282" w14:textId="77777777" w:rsidR="003C4361" w:rsidRPr="00132185" w:rsidRDefault="003C4361" w:rsidP="00575D8E">
      <w:pPr>
        <w:pBdr>
          <w:top w:val="nil"/>
          <w:left w:val="nil"/>
          <w:bottom w:val="nil"/>
          <w:right w:val="nil"/>
          <w:between w:val="nil"/>
        </w:pBdr>
        <w:jc w:val="both"/>
        <w:rPr>
          <w:rFonts w:asciiTheme="majorHAnsi" w:hAnsiTheme="majorHAnsi" w:cstheme="majorHAnsi"/>
          <w:color w:val="000000"/>
          <w:sz w:val="24"/>
          <w:szCs w:val="24"/>
        </w:rPr>
      </w:pPr>
    </w:p>
    <w:p w14:paraId="7AAB2DA7" w14:textId="00613BA5" w:rsidR="001C6A0E" w:rsidRPr="00132185" w:rsidRDefault="003C4361" w:rsidP="00575D8E">
      <w:p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Por lo anteriormente expuesto, e</w:t>
      </w:r>
      <w:r w:rsidR="001C6A0E" w:rsidRPr="00132185">
        <w:rPr>
          <w:rFonts w:asciiTheme="majorHAnsi" w:hAnsiTheme="majorHAnsi" w:cstheme="majorHAnsi"/>
          <w:color w:val="000000"/>
          <w:sz w:val="24"/>
          <w:szCs w:val="24"/>
        </w:rPr>
        <w:t xml:space="preserve">l </w:t>
      </w:r>
      <w:r w:rsidR="009A2CC3" w:rsidRPr="00132185">
        <w:rPr>
          <w:rFonts w:asciiTheme="majorHAnsi" w:hAnsiTheme="majorHAnsi" w:cstheme="majorHAnsi"/>
          <w:color w:val="000000"/>
          <w:sz w:val="24"/>
          <w:szCs w:val="24"/>
        </w:rPr>
        <w:t>Proyecto “</w:t>
      </w:r>
      <w:r w:rsidR="009A2CC3" w:rsidRPr="00132185">
        <w:rPr>
          <w:rFonts w:asciiTheme="majorHAnsi" w:hAnsiTheme="majorHAnsi" w:cstheme="majorHAnsi"/>
          <w:b/>
          <w:bCs/>
          <w:color w:val="000000"/>
          <w:sz w:val="24"/>
          <w:szCs w:val="24"/>
        </w:rPr>
        <w:t>Implementación del Plan Estratégico de la Red de Áreas Protegidas Marinas y Costeras del Ecuador Continental</w:t>
      </w:r>
      <w:r w:rsidR="009A2CC3" w:rsidRPr="00132185">
        <w:rPr>
          <w:rFonts w:asciiTheme="majorHAnsi" w:hAnsiTheme="majorHAnsi" w:cstheme="majorHAnsi"/>
          <w:color w:val="000000"/>
          <w:sz w:val="24"/>
          <w:szCs w:val="24"/>
        </w:rPr>
        <w:t>” o “</w:t>
      </w:r>
      <w:r w:rsidR="009A2CC3" w:rsidRPr="00132185">
        <w:rPr>
          <w:rFonts w:asciiTheme="majorHAnsi" w:hAnsiTheme="majorHAnsi" w:cstheme="majorHAnsi"/>
          <w:b/>
          <w:bCs/>
          <w:color w:val="000000"/>
          <w:sz w:val="24"/>
          <w:szCs w:val="24"/>
        </w:rPr>
        <w:t>Proyecto Red de AMCP</w:t>
      </w:r>
      <w:r w:rsidR="009A2CC3" w:rsidRPr="00132185">
        <w:rPr>
          <w:rFonts w:asciiTheme="majorHAnsi" w:hAnsiTheme="majorHAnsi" w:cstheme="majorHAnsi"/>
          <w:color w:val="000000"/>
          <w:sz w:val="24"/>
          <w:szCs w:val="24"/>
        </w:rPr>
        <w:t>” fue diseñado y</w:t>
      </w:r>
      <w:r w:rsidR="001C6A0E" w:rsidRPr="00132185">
        <w:rPr>
          <w:rFonts w:asciiTheme="majorHAnsi" w:hAnsiTheme="majorHAnsi" w:cstheme="majorHAnsi"/>
          <w:color w:val="000000"/>
          <w:sz w:val="24"/>
          <w:szCs w:val="24"/>
        </w:rPr>
        <w:t xml:space="preserve"> enfocado </w:t>
      </w:r>
      <w:r w:rsidR="00954093" w:rsidRPr="00132185">
        <w:rPr>
          <w:rFonts w:asciiTheme="majorHAnsi" w:hAnsiTheme="majorHAnsi" w:cstheme="majorHAnsi"/>
          <w:color w:val="000000"/>
          <w:sz w:val="24"/>
          <w:szCs w:val="24"/>
        </w:rPr>
        <w:t>par</w:t>
      </w:r>
      <w:r w:rsidR="001C6A0E" w:rsidRPr="00132185">
        <w:rPr>
          <w:rFonts w:asciiTheme="majorHAnsi" w:hAnsiTheme="majorHAnsi" w:cstheme="majorHAnsi"/>
          <w:color w:val="000000"/>
          <w:sz w:val="24"/>
          <w:szCs w:val="24"/>
        </w:rPr>
        <w:t>a establecer condiciones propicias e iniciar la</w:t>
      </w:r>
      <w:r w:rsidR="009A2CC3" w:rsidRPr="00132185">
        <w:rPr>
          <w:rFonts w:asciiTheme="majorHAnsi" w:hAnsiTheme="majorHAnsi" w:cstheme="majorHAnsi"/>
          <w:color w:val="000000"/>
          <w:sz w:val="24"/>
          <w:szCs w:val="24"/>
        </w:rPr>
        <w:t xml:space="preserve"> </w:t>
      </w:r>
      <w:r w:rsidR="001C6A0E" w:rsidRPr="00132185">
        <w:rPr>
          <w:rFonts w:asciiTheme="majorHAnsi" w:hAnsiTheme="majorHAnsi" w:cstheme="majorHAnsi"/>
          <w:color w:val="000000"/>
          <w:sz w:val="24"/>
          <w:szCs w:val="24"/>
        </w:rPr>
        <w:t xml:space="preserve">construcción de una red </w:t>
      </w:r>
      <w:r w:rsidR="001C6A0E" w:rsidRPr="00132185">
        <w:rPr>
          <w:rFonts w:asciiTheme="majorHAnsi" w:hAnsiTheme="majorHAnsi" w:cstheme="majorHAnsi"/>
          <w:color w:val="000000"/>
          <w:sz w:val="24"/>
          <w:szCs w:val="24"/>
        </w:rPr>
        <w:lastRenderedPageBreak/>
        <w:t>formal de AM</w:t>
      </w:r>
      <w:r w:rsidR="009A2CC3" w:rsidRPr="00132185">
        <w:rPr>
          <w:rFonts w:asciiTheme="majorHAnsi" w:hAnsiTheme="majorHAnsi" w:cstheme="majorHAnsi"/>
          <w:color w:val="000000"/>
          <w:sz w:val="24"/>
          <w:szCs w:val="24"/>
        </w:rPr>
        <w:t>C</w:t>
      </w:r>
      <w:r w:rsidR="001C6A0E" w:rsidRPr="00132185">
        <w:rPr>
          <w:rFonts w:asciiTheme="majorHAnsi" w:hAnsiTheme="majorHAnsi" w:cstheme="majorHAnsi"/>
          <w:color w:val="000000"/>
          <w:sz w:val="24"/>
          <w:szCs w:val="24"/>
        </w:rPr>
        <w:t>P en Ecuador</w:t>
      </w:r>
      <w:r w:rsidR="009A2CC3" w:rsidRPr="00132185">
        <w:rPr>
          <w:rFonts w:asciiTheme="majorHAnsi" w:hAnsiTheme="majorHAnsi" w:cstheme="majorHAnsi"/>
          <w:color w:val="000000"/>
          <w:sz w:val="24"/>
          <w:szCs w:val="24"/>
        </w:rPr>
        <w:t xml:space="preserve"> continental</w:t>
      </w:r>
      <w:r w:rsidR="001C6A0E" w:rsidRPr="00132185">
        <w:rPr>
          <w:rFonts w:asciiTheme="majorHAnsi" w:hAnsiTheme="majorHAnsi" w:cstheme="majorHAnsi"/>
          <w:color w:val="000000"/>
          <w:sz w:val="24"/>
          <w:szCs w:val="24"/>
        </w:rPr>
        <w:t>. El proyecto contribu</w:t>
      </w:r>
      <w:r w:rsidR="00954093" w:rsidRPr="00132185">
        <w:rPr>
          <w:rFonts w:asciiTheme="majorHAnsi" w:hAnsiTheme="majorHAnsi" w:cstheme="majorHAnsi"/>
          <w:color w:val="000000"/>
          <w:sz w:val="24"/>
          <w:szCs w:val="24"/>
        </w:rPr>
        <w:t>ye</w:t>
      </w:r>
      <w:r w:rsidR="001C6A0E" w:rsidRPr="00132185">
        <w:rPr>
          <w:rFonts w:asciiTheme="majorHAnsi" w:hAnsiTheme="majorHAnsi" w:cstheme="majorHAnsi"/>
          <w:color w:val="000000"/>
          <w:sz w:val="24"/>
          <w:szCs w:val="24"/>
        </w:rPr>
        <w:t xml:space="preserve"> a ejecutar acciones prioritarias del </w:t>
      </w:r>
      <w:r w:rsidR="00B43ACD" w:rsidRPr="00132185">
        <w:rPr>
          <w:rFonts w:asciiTheme="majorHAnsi" w:hAnsiTheme="majorHAnsi" w:cstheme="majorHAnsi"/>
          <w:color w:val="000000"/>
          <w:sz w:val="24"/>
          <w:szCs w:val="24"/>
        </w:rPr>
        <w:t>P</w:t>
      </w:r>
      <w:r w:rsidR="001C6A0E" w:rsidRPr="00132185">
        <w:rPr>
          <w:rFonts w:asciiTheme="majorHAnsi" w:hAnsiTheme="majorHAnsi" w:cstheme="majorHAnsi"/>
          <w:color w:val="000000"/>
          <w:sz w:val="24"/>
          <w:szCs w:val="24"/>
        </w:rPr>
        <w:t xml:space="preserve">lan estratégico de la </w:t>
      </w:r>
      <w:r w:rsidR="00B43ACD" w:rsidRPr="00132185">
        <w:rPr>
          <w:rFonts w:asciiTheme="majorHAnsi" w:hAnsiTheme="majorHAnsi" w:cstheme="majorHAnsi"/>
          <w:color w:val="000000"/>
          <w:sz w:val="24"/>
          <w:szCs w:val="24"/>
        </w:rPr>
        <w:t>R</w:t>
      </w:r>
      <w:r w:rsidR="001C6A0E" w:rsidRPr="00132185">
        <w:rPr>
          <w:rFonts w:asciiTheme="majorHAnsi" w:hAnsiTheme="majorHAnsi" w:cstheme="majorHAnsi"/>
          <w:color w:val="000000"/>
          <w:sz w:val="24"/>
          <w:szCs w:val="24"/>
        </w:rPr>
        <w:t>ed de AM</w:t>
      </w:r>
      <w:r w:rsidR="00954093" w:rsidRPr="00132185">
        <w:rPr>
          <w:rFonts w:asciiTheme="majorHAnsi" w:hAnsiTheme="majorHAnsi" w:cstheme="majorHAnsi"/>
          <w:color w:val="000000"/>
          <w:sz w:val="24"/>
          <w:szCs w:val="24"/>
        </w:rPr>
        <w:t>C</w:t>
      </w:r>
      <w:r w:rsidR="001C6A0E" w:rsidRPr="00132185">
        <w:rPr>
          <w:rFonts w:asciiTheme="majorHAnsi" w:hAnsiTheme="majorHAnsi" w:cstheme="majorHAnsi"/>
          <w:color w:val="000000"/>
          <w:sz w:val="24"/>
          <w:szCs w:val="24"/>
        </w:rPr>
        <w:t>P</w:t>
      </w:r>
      <w:r w:rsidR="00954093" w:rsidRPr="00132185">
        <w:rPr>
          <w:rFonts w:asciiTheme="majorHAnsi" w:hAnsiTheme="majorHAnsi" w:cstheme="majorHAnsi"/>
          <w:color w:val="000000"/>
          <w:sz w:val="24"/>
          <w:szCs w:val="24"/>
        </w:rPr>
        <w:t>.</w:t>
      </w:r>
    </w:p>
    <w:p w14:paraId="7363FC4C" w14:textId="77777777" w:rsidR="003C4361" w:rsidRPr="00132185" w:rsidRDefault="003C4361" w:rsidP="00575D8E">
      <w:pPr>
        <w:pBdr>
          <w:top w:val="nil"/>
          <w:left w:val="nil"/>
          <w:bottom w:val="nil"/>
          <w:right w:val="nil"/>
          <w:between w:val="nil"/>
        </w:pBdr>
        <w:jc w:val="both"/>
        <w:rPr>
          <w:rFonts w:asciiTheme="majorHAnsi" w:hAnsiTheme="majorHAnsi" w:cstheme="majorHAnsi"/>
          <w:color w:val="000000"/>
          <w:sz w:val="24"/>
          <w:szCs w:val="24"/>
        </w:rPr>
      </w:pPr>
    </w:p>
    <w:p w14:paraId="00EC26B9" w14:textId="1F57AD21" w:rsidR="00805C51" w:rsidRPr="00132185" w:rsidRDefault="001C6A0E" w:rsidP="00575D8E">
      <w:p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El objetivo del proyecto es “mejorar sustancialmente la conservación y el uso sostenible de </w:t>
      </w:r>
      <w:r w:rsidR="00954093" w:rsidRPr="00132185">
        <w:rPr>
          <w:rFonts w:asciiTheme="majorHAnsi" w:hAnsiTheme="majorHAnsi" w:cstheme="majorHAnsi"/>
          <w:color w:val="000000"/>
          <w:sz w:val="24"/>
          <w:szCs w:val="24"/>
        </w:rPr>
        <w:t>la</w:t>
      </w:r>
      <w:r w:rsidRPr="00132185">
        <w:rPr>
          <w:rFonts w:asciiTheme="majorHAnsi" w:hAnsiTheme="majorHAnsi" w:cstheme="majorHAnsi"/>
          <w:color w:val="000000"/>
          <w:sz w:val="24"/>
          <w:szCs w:val="24"/>
        </w:rPr>
        <w:t xml:space="preserve"> biodiversidad</w:t>
      </w:r>
      <w:r w:rsidR="00954093" w:rsidRPr="00132185">
        <w:rPr>
          <w:rFonts w:asciiTheme="majorHAnsi" w:hAnsiTheme="majorHAnsi" w:cstheme="majorHAnsi"/>
          <w:color w:val="000000"/>
          <w:sz w:val="24"/>
          <w:szCs w:val="24"/>
        </w:rPr>
        <w:t xml:space="preserve"> marino y </w:t>
      </w:r>
      <w:r w:rsidRPr="00132185">
        <w:rPr>
          <w:rFonts w:asciiTheme="majorHAnsi" w:hAnsiTheme="majorHAnsi" w:cstheme="majorHAnsi"/>
          <w:color w:val="000000"/>
          <w:sz w:val="24"/>
          <w:szCs w:val="24"/>
        </w:rPr>
        <w:t xml:space="preserve">costera a través de una red efectiva de áreas </w:t>
      </w:r>
      <w:r w:rsidR="00954093" w:rsidRPr="00132185">
        <w:rPr>
          <w:rFonts w:asciiTheme="majorHAnsi" w:hAnsiTheme="majorHAnsi" w:cstheme="majorHAnsi"/>
          <w:color w:val="000000"/>
          <w:sz w:val="24"/>
          <w:szCs w:val="24"/>
        </w:rPr>
        <w:t>marinas y</w:t>
      </w:r>
      <w:r w:rsidRPr="00132185">
        <w:rPr>
          <w:rFonts w:asciiTheme="majorHAnsi" w:hAnsiTheme="majorHAnsi" w:cstheme="majorHAnsi"/>
          <w:color w:val="000000"/>
          <w:sz w:val="24"/>
          <w:szCs w:val="24"/>
        </w:rPr>
        <w:t xml:space="preserve"> costeras y </w:t>
      </w:r>
      <w:r w:rsidR="00954093" w:rsidRPr="00132185">
        <w:rPr>
          <w:rFonts w:asciiTheme="majorHAnsi" w:hAnsiTheme="majorHAnsi" w:cstheme="majorHAnsi"/>
          <w:color w:val="000000"/>
          <w:sz w:val="24"/>
          <w:szCs w:val="24"/>
        </w:rPr>
        <w:t xml:space="preserve">protegidas del </w:t>
      </w:r>
      <w:r w:rsidRPr="00132185">
        <w:rPr>
          <w:rFonts w:asciiTheme="majorHAnsi" w:hAnsiTheme="majorHAnsi" w:cstheme="majorHAnsi"/>
          <w:color w:val="000000"/>
          <w:sz w:val="24"/>
          <w:szCs w:val="24"/>
        </w:rPr>
        <w:t>Ecuador continental”</w:t>
      </w:r>
      <w:r w:rsidR="00BE1BF2" w:rsidRPr="00132185">
        <w:rPr>
          <w:rFonts w:asciiTheme="majorHAnsi" w:hAnsiTheme="majorHAnsi" w:cstheme="majorHAnsi"/>
          <w:color w:val="000000"/>
          <w:sz w:val="24"/>
          <w:szCs w:val="24"/>
        </w:rPr>
        <w:t>,</w:t>
      </w:r>
      <w:r w:rsidRPr="00132185">
        <w:rPr>
          <w:rFonts w:asciiTheme="majorHAnsi" w:hAnsiTheme="majorHAnsi" w:cstheme="majorHAnsi"/>
          <w:color w:val="000000"/>
          <w:sz w:val="24"/>
          <w:szCs w:val="24"/>
        </w:rPr>
        <w:t xml:space="preserve"> está organizado en tres componentes. El primer componente se centra en establecer l</w:t>
      </w:r>
      <w:r w:rsidR="00954093" w:rsidRPr="00132185">
        <w:rPr>
          <w:rFonts w:asciiTheme="majorHAnsi" w:hAnsiTheme="majorHAnsi" w:cstheme="majorHAnsi"/>
          <w:color w:val="000000"/>
          <w:sz w:val="24"/>
          <w:szCs w:val="24"/>
        </w:rPr>
        <w:t xml:space="preserve">os </w:t>
      </w:r>
      <w:r w:rsidRPr="00132185">
        <w:rPr>
          <w:rFonts w:asciiTheme="majorHAnsi" w:hAnsiTheme="majorHAnsi" w:cstheme="majorHAnsi"/>
          <w:color w:val="000000"/>
          <w:sz w:val="24"/>
          <w:szCs w:val="24"/>
        </w:rPr>
        <w:t>fundamentos para la operación de la red de AMP y tiene tres resultados esperados. El segundo y el tercer</w:t>
      </w:r>
      <w:r w:rsidR="00954093" w:rsidRPr="00132185">
        <w:rPr>
          <w:rFonts w:asciiTheme="majorHAnsi" w:hAnsiTheme="majorHAnsi" w:cstheme="majorHAnsi"/>
          <w:color w:val="000000"/>
          <w:sz w:val="24"/>
          <w:szCs w:val="24"/>
        </w:rPr>
        <w:t xml:space="preserve"> </w:t>
      </w:r>
      <w:r w:rsidRPr="00132185">
        <w:rPr>
          <w:rFonts w:asciiTheme="majorHAnsi" w:hAnsiTheme="majorHAnsi" w:cstheme="majorHAnsi"/>
          <w:color w:val="000000"/>
          <w:sz w:val="24"/>
          <w:szCs w:val="24"/>
        </w:rPr>
        <w:t xml:space="preserve">componente se concentran en el aprendizaje práctico y tienen un resultado esperado cada uno. </w:t>
      </w:r>
    </w:p>
    <w:p w14:paraId="00BF8AE2" w14:textId="77777777" w:rsidR="003C4361" w:rsidRPr="00132185" w:rsidRDefault="003C4361" w:rsidP="00575D8E">
      <w:pPr>
        <w:pBdr>
          <w:top w:val="nil"/>
          <w:left w:val="nil"/>
          <w:bottom w:val="nil"/>
          <w:right w:val="nil"/>
          <w:between w:val="nil"/>
        </w:pBdr>
        <w:jc w:val="both"/>
        <w:rPr>
          <w:rFonts w:asciiTheme="majorHAnsi" w:hAnsiTheme="majorHAnsi" w:cstheme="majorHAnsi"/>
          <w:color w:val="000000"/>
          <w:sz w:val="24"/>
          <w:szCs w:val="24"/>
        </w:rPr>
      </w:pPr>
    </w:p>
    <w:p w14:paraId="269DA6C7" w14:textId="158FF033" w:rsidR="0012317D" w:rsidRPr="00132185" w:rsidRDefault="00310C75" w:rsidP="00494578">
      <w:pP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En el marco del resultado 1.1</w:t>
      </w:r>
      <w:r w:rsidR="0012317D" w:rsidRPr="00132185">
        <w:rPr>
          <w:rFonts w:asciiTheme="majorHAnsi" w:hAnsiTheme="majorHAnsi" w:cstheme="majorHAnsi"/>
          <w:color w:val="000000"/>
          <w:sz w:val="24"/>
          <w:szCs w:val="24"/>
        </w:rPr>
        <w:t>, del Componente 1</w:t>
      </w:r>
      <w:r w:rsidRPr="00132185">
        <w:rPr>
          <w:rFonts w:asciiTheme="majorHAnsi" w:hAnsiTheme="majorHAnsi" w:cstheme="majorHAnsi"/>
          <w:color w:val="000000"/>
          <w:sz w:val="24"/>
          <w:szCs w:val="24"/>
        </w:rPr>
        <w:t xml:space="preserve"> se prevé alcanzar como </w:t>
      </w:r>
      <w:r w:rsidR="00DB592E" w:rsidRPr="00132185">
        <w:rPr>
          <w:rFonts w:asciiTheme="majorHAnsi" w:hAnsiTheme="majorHAnsi" w:cstheme="majorHAnsi"/>
          <w:color w:val="000000"/>
          <w:sz w:val="24"/>
          <w:szCs w:val="24"/>
        </w:rPr>
        <w:t xml:space="preserve">resultado: </w:t>
      </w:r>
      <w:r w:rsidR="0012317D" w:rsidRPr="00132185">
        <w:rPr>
          <w:rFonts w:asciiTheme="majorHAnsi" w:hAnsiTheme="majorHAnsi" w:cstheme="majorHAnsi"/>
          <w:color w:val="000000"/>
          <w:sz w:val="24"/>
          <w:szCs w:val="24"/>
        </w:rPr>
        <w:t>una m</w:t>
      </w:r>
      <w:r w:rsidR="00DB592E" w:rsidRPr="00132185">
        <w:rPr>
          <w:rFonts w:asciiTheme="majorHAnsi" w:hAnsiTheme="majorHAnsi" w:cstheme="majorHAnsi"/>
          <w:color w:val="000000"/>
          <w:sz w:val="24"/>
          <w:szCs w:val="24"/>
        </w:rPr>
        <w:t>ejor capacidad institucional, legal y técnica para manejar eficientemente la Red de AMCP.</w:t>
      </w:r>
      <w:r w:rsidR="00517423" w:rsidRPr="00132185">
        <w:rPr>
          <w:rFonts w:asciiTheme="majorHAnsi" w:hAnsiTheme="majorHAnsi" w:cstheme="majorHAnsi"/>
          <w:color w:val="000000"/>
          <w:sz w:val="24"/>
          <w:szCs w:val="24"/>
        </w:rPr>
        <w:t xml:space="preserve"> </w:t>
      </w:r>
      <w:r w:rsidR="0012317D" w:rsidRPr="00132185">
        <w:rPr>
          <w:rFonts w:asciiTheme="majorHAnsi" w:hAnsiTheme="majorHAnsi" w:cstheme="majorHAnsi"/>
          <w:color w:val="000000"/>
          <w:sz w:val="24"/>
          <w:szCs w:val="24"/>
        </w:rPr>
        <w:t>Para lograr este resultado, el proyecto:</w:t>
      </w:r>
    </w:p>
    <w:p w14:paraId="16BBE2AC" w14:textId="77777777" w:rsidR="00BE1BF2" w:rsidRPr="00132185" w:rsidRDefault="00BE1BF2" w:rsidP="00494578">
      <w:pPr>
        <w:jc w:val="both"/>
        <w:rPr>
          <w:rFonts w:asciiTheme="majorHAnsi" w:hAnsiTheme="majorHAnsi" w:cstheme="majorHAnsi"/>
          <w:color w:val="000000"/>
          <w:sz w:val="24"/>
          <w:szCs w:val="24"/>
        </w:rPr>
      </w:pPr>
    </w:p>
    <w:p w14:paraId="41073ACA" w14:textId="2752256B" w:rsidR="0012317D" w:rsidRPr="00132185" w:rsidRDefault="0012317D" w:rsidP="00CA4EA8">
      <w:pPr>
        <w:pStyle w:val="Prrafodelista"/>
        <w:numPr>
          <w:ilvl w:val="0"/>
          <w:numId w:val="17"/>
        </w:numPr>
        <w:ind w:left="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Preparar</w:t>
      </w:r>
      <w:r w:rsidR="00517423" w:rsidRPr="00132185">
        <w:rPr>
          <w:rFonts w:asciiTheme="majorHAnsi" w:hAnsiTheme="majorHAnsi" w:cstheme="majorHAnsi"/>
          <w:color w:val="000000"/>
          <w:sz w:val="24"/>
          <w:szCs w:val="24"/>
        </w:rPr>
        <w:t>á</w:t>
      </w:r>
      <w:r w:rsidRPr="00132185">
        <w:rPr>
          <w:rFonts w:asciiTheme="majorHAnsi" w:hAnsiTheme="majorHAnsi" w:cstheme="majorHAnsi"/>
          <w:color w:val="000000"/>
          <w:sz w:val="24"/>
          <w:szCs w:val="24"/>
        </w:rPr>
        <w:t xml:space="preserve"> arreglos institucionales y administrativos para integrar a la Red en el plan estratégico del Sistema Nacional de Áreas Protegidas (SNAP).</w:t>
      </w:r>
    </w:p>
    <w:p w14:paraId="0DE61642" w14:textId="5DBA6205" w:rsidR="00744143" w:rsidRPr="00132185" w:rsidRDefault="0012317D" w:rsidP="00CA4EA8">
      <w:pPr>
        <w:pStyle w:val="Prrafodelista"/>
        <w:numPr>
          <w:ilvl w:val="0"/>
          <w:numId w:val="17"/>
        </w:numPr>
        <w:ind w:left="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Desarrollar e </w:t>
      </w:r>
      <w:r w:rsidR="00744143" w:rsidRPr="00132185">
        <w:rPr>
          <w:rFonts w:asciiTheme="majorHAnsi" w:hAnsiTheme="majorHAnsi" w:cstheme="majorHAnsi"/>
          <w:color w:val="000000"/>
          <w:sz w:val="24"/>
          <w:szCs w:val="24"/>
        </w:rPr>
        <w:t xml:space="preserve">implementar procesos de </w:t>
      </w:r>
      <w:r w:rsidRPr="00132185">
        <w:rPr>
          <w:rFonts w:asciiTheme="majorHAnsi" w:hAnsiTheme="majorHAnsi" w:cstheme="majorHAnsi"/>
          <w:color w:val="000000"/>
          <w:sz w:val="24"/>
          <w:szCs w:val="24"/>
        </w:rPr>
        <w:t>capacitación para el personal de las AM</w:t>
      </w:r>
      <w:r w:rsidR="00744143" w:rsidRPr="00132185">
        <w:rPr>
          <w:rFonts w:asciiTheme="majorHAnsi" w:hAnsiTheme="majorHAnsi" w:cstheme="majorHAnsi"/>
          <w:color w:val="000000"/>
          <w:sz w:val="24"/>
          <w:szCs w:val="24"/>
        </w:rPr>
        <w:t>C</w:t>
      </w:r>
      <w:r w:rsidRPr="00132185">
        <w:rPr>
          <w:rFonts w:asciiTheme="majorHAnsi" w:hAnsiTheme="majorHAnsi" w:cstheme="majorHAnsi"/>
          <w:color w:val="000000"/>
          <w:sz w:val="24"/>
          <w:szCs w:val="24"/>
        </w:rPr>
        <w:t>P</w:t>
      </w:r>
      <w:r w:rsidR="00AF5A27" w:rsidRPr="00132185">
        <w:rPr>
          <w:rFonts w:asciiTheme="majorHAnsi" w:hAnsiTheme="majorHAnsi" w:cstheme="majorHAnsi"/>
          <w:color w:val="000000"/>
          <w:sz w:val="24"/>
          <w:szCs w:val="24"/>
        </w:rPr>
        <w:t>, así como una capacitación especializada</w:t>
      </w:r>
      <w:r w:rsidR="008F69F1" w:rsidRPr="00132185">
        <w:rPr>
          <w:rFonts w:asciiTheme="majorHAnsi" w:hAnsiTheme="majorHAnsi" w:cstheme="majorHAnsi"/>
          <w:color w:val="000000"/>
          <w:sz w:val="24"/>
          <w:szCs w:val="24"/>
        </w:rPr>
        <w:t xml:space="preserve"> para el </w:t>
      </w:r>
      <w:r w:rsidR="00744143" w:rsidRPr="00132185">
        <w:rPr>
          <w:rFonts w:asciiTheme="majorHAnsi" w:hAnsiTheme="majorHAnsi" w:cstheme="majorHAnsi"/>
          <w:color w:val="000000"/>
          <w:sz w:val="24"/>
          <w:szCs w:val="24"/>
        </w:rPr>
        <w:t>personal que interviene en el proceso de aplicación de la Ley (jueces y fiscales)</w:t>
      </w:r>
      <w:r w:rsidRPr="00132185">
        <w:rPr>
          <w:rFonts w:asciiTheme="majorHAnsi" w:hAnsiTheme="majorHAnsi" w:cstheme="majorHAnsi"/>
          <w:color w:val="000000"/>
          <w:sz w:val="24"/>
          <w:szCs w:val="24"/>
        </w:rPr>
        <w:t>.</w:t>
      </w:r>
    </w:p>
    <w:p w14:paraId="4F1C12AA" w14:textId="0671E616" w:rsidR="0012317D" w:rsidRPr="00132185" w:rsidRDefault="0012317D" w:rsidP="00CA4EA8">
      <w:pPr>
        <w:pStyle w:val="Prrafodelista"/>
        <w:numPr>
          <w:ilvl w:val="0"/>
          <w:numId w:val="17"/>
        </w:numPr>
        <w:ind w:left="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Actualizar </w:t>
      </w:r>
      <w:r w:rsidR="00744143" w:rsidRPr="00132185">
        <w:rPr>
          <w:rFonts w:asciiTheme="majorHAnsi" w:hAnsiTheme="majorHAnsi" w:cstheme="majorHAnsi"/>
          <w:color w:val="000000"/>
          <w:sz w:val="24"/>
          <w:szCs w:val="24"/>
        </w:rPr>
        <w:t>el marco de</w:t>
      </w:r>
      <w:r w:rsidRPr="00132185">
        <w:rPr>
          <w:rFonts w:asciiTheme="majorHAnsi" w:hAnsiTheme="majorHAnsi" w:cstheme="majorHAnsi"/>
          <w:color w:val="000000"/>
          <w:sz w:val="24"/>
          <w:szCs w:val="24"/>
        </w:rPr>
        <w:t xml:space="preserve"> r</w:t>
      </w:r>
      <w:r w:rsidR="00744143" w:rsidRPr="00132185">
        <w:rPr>
          <w:rFonts w:asciiTheme="majorHAnsi" w:hAnsiTheme="majorHAnsi" w:cstheme="majorHAnsi"/>
          <w:color w:val="000000"/>
          <w:sz w:val="24"/>
          <w:szCs w:val="24"/>
        </w:rPr>
        <w:t>eglamentos</w:t>
      </w:r>
      <w:r w:rsidRPr="00132185">
        <w:rPr>
          <w:rFonts w:asciiTheme="majorHAnsi" w:hAnsiTheme="majorHAnsi" w:cstheme="majorHAnsi"/>
          <w:color w:val="000000"/>
          <w:sz w:val="24"/>
          <w:szCs w:val="24"/>
        </w:rPr>
        <w:t xml:space="preserve"> clave</w:t>
      </w:r>
      <w:r w:rsidR="00744143" w:rsidRPr="00132185">
        <w:rPr>
          <w:rFonts w:asciiTheme="majorHAnsi" w:hAnsiTheme="majorHAnsi" w:cstheme="majorHAnsi"/>
          <w:color w:val="000000"/>
          <w:sz w:val="24"/>
          <w:szCs w:val="24"/>
        </w:rPr>
        <w:t xml:space="preserve"> para la actividad turística en las AMCP</w:t>
      </w:r>
      <w:r w:rsidRPr="00132185">
        <w:rPr>
          <w:rFonts w:asciiTheme="majorHAnsi" w:hAnsiTheme="majorHAnsi" w:cstheme="majorHAnsi"/>
          <w:color w:val="000000"/>
          <w:sz w:val="24"/>
          <w:szCs w:val="24"/>
        </w:rPr>
        <w:t xml:space="preserve"> </w:t>
      </w:r>
    </w:p>
    <w:p w14:paraId="6C3D4DAF" w14:textId="77777777" w:rsidR="0012317D" w:rsidRPr="00132185" w:rsidRDefault="0012317D" w:rsidP="00494578">
      <w:pPr>
        <w:jc w:val="both"/>
        <w:rPr>
          <w:rFonts w:asciiTheme="majorHAnsi" w:hAnsiTheme="majorHAnsi" w:cstheme="majorHAnsi"/>
          <w:color w:val="000000"/>
          <w:sz w:val="24"/>
          <w:szCs w:val="24"/>
        </w:rPr>
      </w:pPr>
    </w:p>
    <w:p w14:paraId="1B410894" w14:textId="4F96589B" w:rsidR="007D7152" w:rsidRPr="00132185" w:rsidRDefault="00744143" w:rsidP="007D7152">
      <w:pPr>
        <w:jc w:val="both"/>
        <w:rPr>
          <w:rFonts w:asciiTheme="majorHAnsi" w:hAnsiTheme="majorHAnsi" w:cstheme="majorHAnsi"/>
          <w:i/>
          <w:iCs/>
          <w:color w:val="000000"/>
        </w:rPr>
      </w:pPr>
      <w:r w:rsidRPr="00132185">
        <w:rPr>
          <w:rFonts w:asciiTheme="majorHAnsi" w:hAnsiTheme="majorHAnsi" w:cstheme="majorHAnsi"/>
          <w:color w:val="000000"/>
          <w:sz w:val="24"/>
          <w:szCs w:val="24"/>
        </w:rPr>
        <w:t xml:space="preserve">En el </w:t>
      </w:r>
      <w:r w:rsidR="002C2894" w:rsidRPr="00132185">
        <w:rPr>
          <w:rFonts w:asciiTheme="majorHAnsi" w:hAnsiTheme="majorHAnsi" w:cstheme="majorHAnsi"/>
          <w:color w:val="000000"/>
          <w:sz w:val="24"/>
          <w:szCs w:val="24"/>
        </w:rPr>
        <w:t>literal b,</w:t>
      </w:r>
      <w:r w:rsidRPr="00132185">
        <w:rPr>
          <w:rFonts w:asciiTheme="majorHAnsi" w:hAnsiTheme="majorHAnsi" w:cstheme="majorHAnsi"/>
          <w:color w:val="000000"/>
          <w:sz w:val="24"/>
          <w:szCs w:val="24"/>
        </w:rPr>
        <w:t xml:space="preserve"> el Proyecto financió </w:t>
      </w:r>
      <w:r w:rsidR="001A6E14" w:rsidRPr="00132185">
        <w:rPr>
          <w:rFonts w:asciiTheme="majorHAnsi" w:hAnsiTheme="majorHAnsi" w:cstheme="majorHAnsi"/>
          <w:color w:val="000000"/>
          <w:sz w:val="24"/>
          <w:szCs w:val="24"/>
        </w:rPr>
        <w:t>el diseño</w:t>
      </w:r>
      <w:r w:rsidR="007946AD" w:rsidRPr="00132185">
        <w:rPr>
          <w:rFonts w:asciiTheme="majorHAnsi" w:hAnsiTheme="majorHAnsi" w:cstheme="majorHAnsi"/>
          <w:color w:val="000000"/>
          <w:sz w:val="24"/>
          <w:szCs w:val="24"/>
        </w:rPr>
        <w:t xml:space="preserve"> de</w:t>
      </w:r>
      <w:r w:rsidRPr="00132185">
        <w:rPr>
          <w:rFonts w:asciiTheme="majorHAnsi" w:hAnsiTheme="majorHAnsi" w:cstheme="majorHAnsi"/>
          <w:color w:val="000000"/>
          <w:sz w:val="24"/>
          <w:szCs w:val="24"/>
        </w:rPr>
        <w:t xml:space="preserve"> </w:t>
      </w:r>
      <w:r w:rsidR="00282C13" w:rsidRPr="00132185">
        <w:rPr>
          <w:rFonts w:asciiTheme="majorHAnsi" w:hAnsiTheme="majorHAnsi" w:cstheme="majorHAnsi"/>
          <w:color w:val="000000"/>
          <w:sz w:val="24"/>
          <w:szCs w:val="24"/>
        </w:rPr>
        <w:t>un curso</w:t>
      </w:r>
      <w:r w:rsidR="007946AD" w:rsidRPr="00132185">
        <w:rPr>
          <w:rFonts w:asciiTheme="majorHAnsi" w:hAnsiTheme="majorHAnsi" w:cstheme="majorHAnsi"/>
          <w:color w:val="000000"/>
          <w:sz w:val="24"/>
          <w:szCs w:val="24"/>
        </w:rPr>
        <w:t xml:space="preserve"> de capacitación en manejo de áreas marinas y costeras protegidas para responsables, técnicos y guardaparques de la Red de AMCP del Ecuador continental</w:t>
      </w:r>
      <w:r w:rsidR="002C2894" w:rsidRPr="00132185">
        <w:rPr>
          <w:rFonts w:asciiTheme="majorHAnsi" w:hAnsiTheme="majorHAnsi" w:cstheme="majorHAnsi"/>
          <w:color w:val="000000"/>
          <w:sz w:val="24"/>
          <w:szCs w:val="24"/>
        </w:rPr>
        <w:t xml:space="preserve">, para dar cumplimiento al </w:t>
      </w:r>
      <w:r w:rsidR="002C2894" w:rsidRPr="00132185">
        <w:rPr>
          <w:rFonts w:asciiTheme="majorHAnsi" w:hAnsiTheme="majorHAnsi" w:cstheme="majorHAnsi"/>
          <w:i/>
          <w:iCs/>
          <w:color w:val="000000"/>
          <w:sz w:val="24"/>
          <w:szCs w:val="24"/>
        </w:rPr>
        <w:t xml:space="preserve">indicador 1.1.2ª: </w:t>
      </w:r>
      <w:r w:rsidR="004E2050" w:rsidRPr="00132185">
        <w:rPr>
          <w:rFonts w:asciiTheme="majorHAnsi" w:hAnsiTheme="majorHAnsi" w:cstheme="majorHAnsi"/>
          <w:i/>
          <w:iCs/>
          <w:color w:val="000000"/>
          <w:sz w:val="24"/>
          <w:szCs w:val="24"/>
        </w:rPr>
        <w:t>Número de responsables, técnicos y guardaparques de las AMCP por año (segregados por género) que han comple</w:t>
      </w:r>
      <w:r w:rsidR="007D7152" w:rsidRPr="00132185">
        <w:rPr>
          <w:rFonts w:asciiTheme="majorHAnsi" w:hAnsiTheme="majorHAnsi" w:cstheme="majorHAnsi"/>
          <w:i/>
          <w:iCs/>
          <w:color w:val="000000"/>
          <w:sz w:val="24"/>
          <w:szCs w:val="24"/>
        </w:rPr>
        <w:t>tado los cursos de capacitación</w:t>
      </w:r>
      <w:r w:rsidR="00AB11B5" w:rsidRPr="00132185">
        <w:rPr>
          <w:rFonts w:asciiTheme="majorHAnsi" w:hAnsiTheme="majorHAnsi" w:cstheme="majorHAnsi"/>
          <w:i/>
          <w:iCs/>
          <w:color w:val="000000"/>
          <w:sz w:val="24"/>
          <w:szCs w:val="24"/>
        </w:rPr>
        <w:t>.</w:t>
      </w:r>
      <w:r w:rsidR="007D7152" w:rsidRPr="00132185">
        <w:rPr>
          <w:rFonts w:asciiTheme="majorHAnsi" w:hAnsiTheme="majorHAnsi" w:cstheme="majorHAnsi"/>
          <w:i/>
          <w:iCs/>
          <w:color w:val="000000"/>
          <w:sz w:val="24"/>
          <w:szCs w:val="24"/>
        </w:rPr>
        <w:t xml:space="preserve">  </w:t>
      </w:r>
    </w:p>
    <w:p w14:paraId="5D0E54F5" w14:textId="3C1699A7" w:rsidR="00744143" w:rsidRPr="00132185" w:rsidRDefault="00744143" w:rsidP="00210920">
      <w:pPr>
        <w:jc w:val="both"/>
        <w:rPr>
          <w:rFonts w:asciiTheme="majorHAnsi" w:hAnsiTheme="majorHAnsi" w:cstheme="majorHAnsi"/>
          <w:b/>
          <w:bCs/>
          <w:i/>
          <w:iCs/>
          <w:color w:val="000000"/>
          <w:sz w:val="24"/>
          <w:szCs w:val="24"/>
        </w:rPr>
      </w:pPr>
    </w:p>
    <w:p w14:paraId="2898CB38" w14:textId="20FF67DA" w:rsidR="00744143" w:rsidRPr="00132185" w:rsidRDefault="00744143">
      <w:pPr>
        <w:jc w:val="both"/>
        <w:rPr>
          <w:rFonts w:asciiTheme="majorHAnsi" w:hAnsiTheme="majorHAnsi" w:cstheme="majorHAnsi"/>
          <w:color w:val="000000"/>
          <w:sz w:val="24"/>
          <w:szCs w:val="24"/>
        </w:rPr>
      </w:pPr>
    </w:p>
    <w:p w14:paraId="505EDD79" w14:textId="140A3F3D" w:rsidR="007D7152" w:rsidRPr="00132185" w:rsidRDefault="00CC5CC0" w:rsidP="007D7152">
      <w:pPr>
        <w:jc w:val="both"/>
        <w:rPr>
          <w:rFonts w:asciiTheme="majorHAnsi" w:hAnsiTheme="majorHAnsi" w:cstheme="majorHAnsi"/>
          <w:sz w:val="24"/>
          <w:szCs w:val="24"/>
          <w:lang w:val="es-ES"/>
        </w:rPr>
      </w:pPr>
      <w:r w:rsidRPr="00132185">
        <w:rPr>
          <w:rFonts w:asciiTheme="majorHAnsi" w:hAnsiTheme="majorHAnsi" w:cstheme="majorHAnsi"/>
          <w:color w:val="000000"/>
          <w:sz w:val="24"/>
          <w:szCs w:val="24"/>
        </w:rPr>
        <w:t>En mayo de 2021 el Proyecto Red de AMCP concluyó la elaboración del diseño del curso denominado “</w:t>
      </w:r>
      <w:r w:rsidRPr="00132185">
        <w:rPr>
          <w:rFonts w:asciiTheme="majorHAnsi" w:hAnsiTheme="majorHAnsi" w:cstheme="majorHAnsi"/>
          <w:i/>
          <w:iCs/>
          <w:color w:val="000000"/>
          <w:sz w:val="24"/>
          <w:szCs w:val="24"/>
        </w:rPr>
        <w:t>Curso de Capacitación para funcionarios de las Áreas Marinas Costeras Protegidas de Ecuador Continental</w:t>
      </w:r>
      <w:r w:rsidRPr="00132185">
        <w:rPr>
          <w:rFonts w:asciiTheme="majorHAnsi" w:hAnsiTheme="majorHAnsi" w:cstheme="majorHAnsi"/>
          <w:b/>
          <w:bCs/>
          <w:color w:val="000000"/>
          <w:sz w:val="24"/>
          <w:szCs w:val="24"/>
        </w:rPr>
        <w:t>”</w:t>
      </w:r>
      <w:r w:rsidRPr="00132185">
        <w:rPr>
          <w:rFonts w:asciiTheme="majorHAnsi" w:hAnsiTheme="majorHAnsi" w:cstheme="majorHAnsi"/>
          <w:color w:val="000000"/>
          <w:sz w:val="24"/>
          <w:szCs w:val="24"/>
        </w:rPr>
        <w:t xml:space="preserve">. Cuyo objetivo central </w:t>
      </w:r>
      <w:r w:rsidRPr="00132185">
        <w:rPr>
          <w:rFonts w:asciiTheme="majorHAnsi" w:hAnsiTheme="majorHAnsi" w:cstheme="majorHAnsi"/>
          <w:sz w:val="24"/>
          <w:szCs w:val="24"/>
          <w:lang w:val="es-ES"/>
        </w:rPr>
        <w:t>es</w:t>
      </w:r>
      <w:r w:rsidR="003C4361" w:rsidRPr="00132185">
        <w:rPr>
          <w:rFonts w:asciiTheme="majorHAnsi" w:hAnsiTheme="majorHAnsi" w:cstheme="majorHAnsi"/>
          <w:sz w:val="24"/>
          <w:szCs w:val="24"/>
          <w:lang w:val="es-ES"/>
        </w:rPr>
        <w:t xml:space="preserve">: </w:t>
      </w:r>
      <w:r w:rsidRPr="00132185">
        <w:rPr>
          <w:rFonts w:asciiTheme="majorHAnsi" w:hAnsiTheme="majorHAnsi" w:cstheme="majorHAnsi"/>
          <w:sz w:val="24"/>
          <w:szCs w:val="24"/>
          <w:lang w:val="es-ES"/>
        </w:rPr>
        <w:t>fortalecer y mejorar los conocimientos, destrezas y competencias de los administradores, técnicos y guardaparques de las áreas marino costeras protegidas del Ecuador continental</w:t>
      </w:r>
      <w:r w:rsidR="00575D8E" w:rsidRPr="00132185">
        <w:rPr>
          <w:rFonts w:asciiTheme="majorHAnsi" w:hAnsiTheme="majorHAnsi" w:cstheme="majorHAnsi"/>
          <w:sz w:val="24"/>
          <w:szCs w:val="24"/>
          <w:lang w:val="es-ES"/>
        </w:rPr>
        <w:t>,</w:t>
      </w:r>
      <w:r w:rsidRPr="00132185">
        <w:rPr>
          <w:rFonts w:asciiTheme="majorHAnsi" w:hAnsiTheme="majorHAnsi" w:cstheme="majorHAnsi"/>
          <w:sz w:val="24"/>
          <w:szCs w:val="24"/>
          <w:lang w:val="es-ES"/>
        </w:rPr>
        <w:t xml:space="preserve"> </w:t>
      </w:r>
      <w:r w:rsidR="007D7152" w:rsidRPr="00132185">
        <w:rPr>
          <w:rFonts w:asciiTheme="majorHAnsi" w:hAnsiTheme="majorHAnsi" w:cstheme="majorHAnsi"/>
          <w:sz w:val="24"/>
          <w:szCs w:val="24"/>
          <w:lang w:val="es-ES"/>
        </w:rPr>
        <w:t xml:space="preserve">a través de cursos de capacitación especializados en los programas de manejo de las áreas protegidas </w:t>
      </w:r>
    </w:p>
    <w:p w14:paraId="412AF003" w14:textId="589268B1" w:rsidR="003C4361" w:rsidRPr="00132185" w:rsidRDefault="003C4361" w:rsidP="00494578">
      <w:pPr>
        <w:jc w:val="both"/>
        <w:rPr>
          <w:rFonts w:asciiTheme="majorHAnsi" w:hAnsiTheme="majorHAnsi" w:cstheme="majorHAnsi"/>
          <w:sz w:val="24"/>
          <w:szCs w:val="24"/>
          <w:lang w:val="es-ES"/>
        </w:rPr>
      </w:pPr>
    </w:p>
    <w:p w14:paraId="03C727B2" w14:textId="77777777" w:rsidR="00286B73" w:rsidRPr="00132185" w:rsidRDefault="00286B73" w:rsidP="00210920">
      <w:pPr>
        <w:jc w:val="both"/>
        <w:rPr>
          <w:rFonts w:asciiTheme="majorHAnsi" w:hAnsiTheme="majorHAnsi" w:cstheme="majorHAnsi"/>
          <w:sz w:val="24"/>
          <w:szCs w:val="24"/>
          <w:lang w:val="es-ES"/>
        </w:rPr>
      </w:pPr>
    </w:p>
    <w:p w14:paraId="0250D54A" w14:textId="4C1A1D91" w:rsidR="00CC5CC0" w:rsidRPr="00132185" w:rsidRDefault="00CC5CC0">
      <w:pPr>
        <w:jc w:val="both"/>
        <w:rPr>
          <w:rFonts w:asciiTheme="majorHAnsi" w:hAnsiTheme="majorHAnsi" w:cstheme="majorHAnsi"/>
          <w:color w:val="000000"/>
          <w:sz w:val="24"/>
          <w:szCs w:val="24"/>
        </w:rPr>
      </w:pPr>
      <w:r w:rsidRPr="00132185">
        <w:rPr>
          <w:rFonts w:asciiTheme="majorHAnsi" w:hAnsiTheme="majorHAnsi" w:cstheme="majorHAnsi"/>
          <w:sz w:val="24"/>
          <w:szCs w:val="24"/>
          <w:lang w:val="es-ES"/>
        </w:rPr>
        <w:t>En síntesis</w:t>
      </w:r>
      <w:r w:rsidR="003C4361" w:rsidRPr="00132185">
        <w:rPr>
          <w:rFonts w:asciiTheme="majorHAnsi" w:hAnsiTheme="majorHAnsi" w:cstheme="majorHAnsi"/>
          <w:sz w:val="24"/>
          <w:szCs w:val="24"/>
          <w:lang w:val="es-ES"/>
        </w:rPr>
        <w:t xml:space="preserve">, </w:t>
      </w:r>
      <w:r w:rsidR="00F86FD4" w:rsidRPr="00132185">
        <w:rPr>
          <w:rFonts w:asciiTheme="majorHAnsi" w:hAnsiTheme="majorHAnsi" w:cstheme="majorHAnsi"/>
          <w:sz w:val="24"/>
          <w:szCs w:val="24"/>
          <w:lang w:val="es-ES"/>
        </w:rPr>
        <w:t>el</w:t>
      </w:r>
      <w:r w:rsidR="003C4361" w:rsidRPr="00132185">
        <w:rPr>
          <w:rFonts w:asciiTheme="majorHAnsi" w:hAnsiTheme="majorHAnsi" w:cstheme="majorHAnsi"/>
          <w:sz w:val="24"/>
          <w:szCs w:val="24"/>
          <w:lang w:val="es-ES"/>
        </w:rPr>
        <w:t xml:space="preserve"> curs</w:t>
      </w:r>
      <w:r w:rsidR="00C463A0" w:rsidRPr="00132185">
        <w:rPr>
          <w:rFonts w:asciiTheme="majorHAnsi" w:hAnsiTheme="majorHAnsi" w:cstheme="majorHAnsi"/>
          <w:sz w:val="24"/>
          <w:szCs w:val="24"/>
          <w:lang w:val="es-ES"/>
        </w:rPr>
        <w:t>o</w:t>
      </w:r>
      <w:r w:rsidRPr="00132185">
        <w:rPr>
          <w:rFonts w:asciiTheme="majorHAnsi" w:hAnsiTheme="majorHAnsi" w:cstheme="majorHAnsi"/>
          <w:sz w:val="24"/>
          <w:szCs w:val="24"/>
          <w:lang w:val="es-ES"/>
        </w:rPr>
        <w:t>:</w:t>
      </w:r>
    </w:p>
    <w:p w14:paraId="792AE62D" w14:textId="698E0280" w:rsidR="009A5F1A" w:rsidRPr="00132185" w:rsidRDefault="009A5F1A" w:rsidP="00CA4EA8">
      <w:pPr>
        <w:pStyle w:val="Prrafodelista"/>
        <w:numPr>
          <w:ilvl w:val="0"/>
          <w:numId w:val="22"/>
        </w:numPr>
        <w:ind w:left="0"/>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Modalidad </w:t>
      </w:r>
      <w:r w:rsidR="001924D3" w:rsidRPr="00132185">
        <w:rPr>
          <w:rFonts w:asciiTheme="majorHAnsi" w:hAnsiTheme="majorHAnsi" w:cstheme="majorHAnsi"/>
          <w:sz w:val="24"/>
          <w:szCs w:val="24"/>
          <w:lang w:val="es-ES"/>
        </w:rPr>
        <w:t>mixta</w:t>
      </w:r>
      <w:r w:rsidRPr="00132185">
        <w:rPr>
          <w:rFonts w:asciiTheme="majorHAnsi" w:hAnsiTheme="majorHAnsi" w:cstheme="majorHAnsi"/>
          <w:sz w:val="24"/>
          <w:szCs w:val="24"/>
          <w:lang w:val="es-ES"/>
        </w:rPr>
        <w:t>: virtual y presencial</w:t>
      </w:r>
    </w:p>
    <w:p w14:paraId="72131986" w14:textId="6EB6FEA8" w:rsidR="00CC5CC0" w:rsidRPr="00132185" w:rsidRDefault="00C463A0" w:rsidP="00CA4EA8">
      <w:pPr>
        <w:pStyle w:val="Prrafodelista"/>
        <w:numPr>
          <w:ilvl w:val="0"/>
          <w:numId w:val="22"/>
        </w:numPr>
        <w:ind w:left="0"/>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Tendrá u</w:t>
      </w:r>
      <w:r w:rsidR="003C4361" w:rsidRPr="00132185">
        <w:rPr>
          <w:rFonts w:asciiTheme="majorHAnsi" w:hAnsiTheme="majorHAnsi" w:cstheme="majorHAnsi"/>
          <w:sz w:val="24"/>
          <w:szCs w:val="24"/>
          <w:lang w:val="es-ES"/>
        </w:rPr>
        <w:t>na</w:t>
      </w:r>
      <w:r w:rsidR="00CC5CC0" w:rsidRPr="00132185">
        <w:rPr>
          <w:rFonts w:asciiTheme="majorHAnsi" w:hAnsiTheme="majorHAnsi" w:cstheme="majorHAnsi"/>
          <w:sz w:val="24"/>
          <w:szCs w:val="24"/>
          <w:lang w:val="es-ES"/>
        </w:rPr>
        <w:t xml:space="preserve"> duración</w:t>
      </w:r>
      <w:r w:rsidR="00510F0E" w:rsidRPr="00132185">
        <w:rPr>
          <w:rFonts w:asciiTheme="majorHAnsi" w:hAnsiTheme="majorHAnsi" w:cstheme="majorHAnsi"/>
          <w:sz w:val="24"/>
          <w:szCs w:val="24"/>
          <w:lang w:val="es-ES"/>
        </w:rPr>
        <w:t xml:space="preserve"> aproximada</w:t>
      </w:r>
      <w:r w:rsidR="00CC5CC0" w:rsidRPr="00132185">
        <w:rPr>
          <w:rFonts w:asciiTheme="majorHAnsi" w:hAnsiTheme="majorHAnsi" w:cstheme="majorHAnsi"/>
          <w:sz w:val="24"/>
          <w:szCs w:val="24"/>
          <w:lang w:val="es-ES"/>
        </w:rPr>
        <w:t xml:space="preserve"> de </w:t>
      </w:r>
      <w:r w:rsidR="00EC6519" w:rsidRPr="00132185">
        <w:rPr>
          <w:rFonts w:asciiTheme="majorHAnsi" w:hAnsiTheme="majorHAnsi" w:cstheme="majorHAnsi"/>
          <w:sz w:val="24"/>
          <w:szCs w:val="24"/>
          <w:lang w:val="es-ES"/>
        </w:rPr>
        <w:t xml:space="preserve">23 </w:t>
      </w:r>
      <w:r w:rsidR="00CC5CC0" w:rsidRPr="00132185">
        <w:rPr>
          <w:rFonts w:asciiTheme="majorHAnsi" w:hAnsiTheme="majorHAnsi" w:cstheme="majorHAnsi"/>
          <w:sz w:val="24"/>
          <w:szCs w:val="24"/>
          <w:lang w:val="es-ES"/>
        </w:rPr>
        <w:t xml:space="preserve">horas de forma virtual y </w:t>
      </w:r>
      <w:r w:rsidR="00EC6519" w:rsidRPr="00132185">
        <w:rPr>
          <w:rFonts w:asciiTheme="majorHAnsi" w:hAnsiTheme="majorHAnsi" w:cstheme="majorHAnsi"/>
          <w:sz w:val="24"/>
          <w:szCs w:val="24"/>
          <w:lang w:val="es-ES"/>
        </w:rPr>
        <w:t xml:space="preserve">91 </w:t>
      </w:r>
      <w:r w:rsidR="00CC5CC0" w:rsidRPr="00132185">
        <w:rPr>
          <w:rFonts w:asciiTheme="majorHAnsi" w:hAnsiTheme="majorHAnsi" w:cstheme="majorHAnsi"/>
          <w:sz w:val="24"/>
          <w:szCs w:val="24"/>
          <w:lang w:val="es-ES"/>
        </w:rPr>
        <w:t>horas en la modalidad presencial.</w:t>
      </w:r>
    </w:p>
    <w:p w14:paraId="61C718E0" w14:textId="4C1A845F" w:rsidR="00CC5CC0" w:rsidRPr="00132185" w:rsidRDefault="00CC5CC0" w:rsidP="00CA4EA8">
      <w:pPr>
        <w:pStyle w:val="Prrafodelista"/>
        <w:numPr>
          <w:ilvl w:val="0"/>
          <w:numId w:val="22"/>
        </w:numPr>
        <w:ind w:left="0"/>
        <w:jc w:val="both"/>
        <w:rPr>
          <w:rFonts w:asciiTheme="majorHAnsi" w:hAnsiTheme="majorHAnsi" w:cstheme="majorHAnsi"/>
          <w:bCs/>
          <w:sz w:val="24"/>
          <w:szCs w:val="24"/>
        </w:rPr>
      </w:pPr>
      <w:r w:rsidRPr="00132185">
        <w:rPr>
          <w:rFonts w:asciiTheme="majorHAnsi" w:hAnsiTheme="majorHAnsi" w:cstheme="majorHAnsi"/>
          <w:sz w:val="24"/>
          <w:szCs w:val="24"/>
          <w:lang w:val="es-ES"/>
        </w:rPr>
        <w:lastRenderedPageBreak/>
        <w:t xml:space="preserve">Será exclusivamente impartido a los guardaparques, técnicos y directores/administradores de las AMCP. </w:t>
      </w:r>
    </w:p>
    <w:p w14:paraId="2E122936" w14:textId="6FAE59D8" w:rsidR="00CC5CC0" w:rsidRPr="00132185" w:rsidRDefault="00CC5CC0" w:rsidP="00CA4EA8">
      <w:pPr>
        <w:pStyle w:val="Prrafodelista"/>
        <w:numPr>
          <w:ilvl w:val="0"/>
          <w:numId w:val="22"/>
        </w:numPr>
        <w:ind w:left="0"/>
        <w:jc w:val="both"/>
        <w:rPr>
          <w:rFonts w:asciiTheme="majorHAnsi" w:hAnsiTheme="majorHAnsi" w:cstheme="majorHAnsi"/>
          <w:bCs/>
          <w:sz w:val="24"/>
          <w:szCs w:val="24"/>
        </w:rPr>
      </w:pPr>
      <w:r w:rsidRPr="00132185">
        <w:rPr>
          <w:rFonts w:asciiTheme="majorHAnsi" w:hAnsiTheme="majorHAnsi" w:cstheme="majorHAnsi"/>
          <w:sz w:val="24"/>
          <w:szCs w:val="24"/>
          <w:lang w:val="es-ES"/>
        </w:rPr>
        <w:t xml:space="preserve">Los temas centrales de capacitación estarán </w:t>
      </w:r>
      <w:r w:rsidR="00C463A0" w:rsidRPr="00132185">
        <w:rPr>
          <w:rFonts w:asciiTheme="majorHAnsi" w:hAnsiTheme="majorHAnsi" w:cstheme="majorHAnsi"/>
          <w:sz w:val="24"/>
          <w:szCs w:val="24"/>
          <w:lang w:val="es-ES"/>
        </w:rPr>
        <w:t>basados</w:t>
      </w:r>
      <w:r w:rsidRPr="00132185">
        <w:rPr>
          <w:rFonts w:asciiTheme="majorHAnsi" w:hAnsiTheme="majorHAnsi" w:cstheme="majorHAnsi"/>
          <w:sz w:val="24"/>
          <w:szCs w:val="24"/>
          <w:lang w:val="es-ES"/>
        </w:rPr>
        <w:t xml:space="preserve"> en </w:t>
      </w:r>
      <w:hyperlink w:anchor="_Propuesta_Cronograma_Curso" w:history="1">
        <w:r w:rsidR="00C463A0" w:rsidRPr="00132185">
          <w:rPr>
            <w:rStyle w:val="Hipervnculo"/>
            <w:rFonts w:asciiTheme="majorHAnsi" w:hAnsiTheme="majorHAnsi" w:cstheme="majorHAnsi"/>
            <w:sz w:val="24"/>
            <w:szCs w:val="24"/>
            <w:lang w:val="es-ES"/>
          </w:rPr>
          <w:t xml:space="preserve">las actividades </w:t>
        </w:r>
        <w:r w:rsidRPr="00132185">
          <w:rPr>
            <w:rStyle w:val="Hipervnculo"/>
            <w:rFonts w:asciiTheme="majorHAnsi" w:hAnsiTheme="majorHAnsi" w:cstheme="majorHAnsi"/>
            <w:sz w:val="24"/>
            <w:szCs w:val="24"/>
            <w:lang w:val="es-ES"/>
          </w:rPr>
          <w:t>de los</w:t>
        </w:r>
        <w:r w:rsidR="00C463A0" w:rsidRPr="00132185">
          <w:rPr>
            <w:rStyle w:val="Hipervnculo"/>
            <w:rFonts w:asciiTheme="majorHAnsi" w:hAnsiTheme="majorHAnsi" w:cstheme="majorHAnsi"/>
            <w:sz w:val="24"/>
            <w:szCs w:val="24"/>
            <w:lang w:val="es-ES"/>
          </w:rPr>
          <w:t xml:space="preserve"> cinco</w:t>
        </w:r>
        <w:r w:rsidRPr="00132185">
          <w:rPr>
            <w:rStyle w:val="Hipervnculo"/>
            <w:rFonts w:asciiTheme="majorHAnsi" w:hAnsiTheme="majorHAnsi" w:cstheme="majorHAnsi"/>
            <w:sz w:val="24"/>
            <w:szCs w:val="24"/>
            <w:lang w:val="es-ES"/>
          </w:rPr>
          <w:t xml:space="preserve"> programas de manejo de las áreas protegidas</w:t>
        </w:r>
      </w:hyperlink>
      <w:r w:rsidRPr="00132185">
        <w:rPr>
          <w:rFonts w:asciiTheme="majorHAnsi" w:hAnsiTheme="majorHAnsi" w:cstheme="majorHAnsi"/>
          <w:sz w:val="24"/>
          <w:szCs w:val="24"/>
          <w:lang w:val="es-ES"/>
        </w:rPr>
        <w:t xml:space="preserve">. Esto es: i) </w:t>
      </w:r>
      <w:r w:rsidRPr="00132185">
        <w:rPr>
          <w:rFonts w:asciiTheme="majorHAnsi" w:hAnsiTheme="majorHAnsi" w:cstheme="majorHAnsi"/>
          <w:bCs/>
          <w:sz w:val="24"/>
          <w:szCs w:val="24"/>
          <w:lang w:val="es-ES"/>
        </w:rPr>
        <w:t xml:space="preserve">Administración y Planificación; ii) </w:t>
      </w:r>
      <w:r w:rsidR="00286B73" w:rsidRPr="00132185">
        <w:rPr>
          <w:rFonts w:asciiTheme="majorHAnsi" w:hAnsiTheme="majorHAnsi" w:cstheme="majorHAnsi"/>
          <w:bCs/>
          <w:sz w:val="24"/>
          <w:szCs w:val="24"/>
          <w:lang w:val="es-ES"/>
        </w:rPr>
        <w:t xml:space="preserve">Manejo </w:t>
      </w:r>
      <w:r w:rsidRPr="00132185">
        <w:rPr>
          <w:rFonts w:asciiTheme="majorHAnsi" w:hAnsiTheme="majorHAnsi" w:cstheme="majorHAnsi"/>
          <w:bCs/>
          <w:sz w:val="24"/>
          <w:szCs w:val="24"/>
          <w:lang w:val="es-ES"/>
        </w:rPr>
        <w:t xml:space="preserve">de  Biodiversidad; iii) Uso Público y Turismo; iv) Comunicación, Educación y Participación Ambiental; y </w:t>
      </w:r>
      <w:r w:rsidR="007F318B" w:rsidRPr="00132185">
        <w:rPr>
          <w:rFonts w:asciiTheme="majorHAnsi" w:hAnsiTheme="majorHAnsi" w:cstheme="majorHAnsi"/>
          <w:bCs/>
          <w:sz w:val="24"/>
          <w:szCs w:val="24"/>
          <w:lang w:val="es-ES"/>
        </w:rPr>
        <w:t xml:space="preserve">v) </w:t>
      </w:r>
      <w:r w:rsidRPr="00132185">
        <w:rPr>
          <w:rFonts w:asciiTheme="majorHAnsi" w:hAnsiTheme="majorHAnsi" w:cstheme="majorHAnsi"/>
          <w:bCs/>
          <w:sz w:val="24"/>
          <w:szCs w:val="24"/>
          <w:lang w:val="es-ES"/>
        </w:rPr>
        <w:t>Control y Vigilancia</w:t>
      </w:r>
      <w:r w:rsidR="00F86FD4" w:rsidRPr="00132185">
        <w:rPr>
          <w:rFonts w:asciiTheme="majorHAnsi" w:hAnsiTheme="majorHAnsi" w:cstheme="majorHAnsi"/>
          <w:bCs/>
          <w:sz w:val="24"/>
          <w:szCs w:val="24"/>
          <w:lang w:val="es-ES"/>
        </w:rPr>
        <w:t>.</w:t>
      </w:r>
    </w:p>
    <w:p w14:paraId="09C3BC4F" w14:textId="77777777" w:rsidR="00CC5CC0" w:rsidRPr="00132185" w:rsidRDefault="00CC5CC0" w:rsidP="001924D3">
      <w:pPr>
        <w:jc w:val="center"/>
        <w:rPr>
          <w:rFonts w:asciiTheme="majorHAnsi" w:hAnsiTheme="majorHAnsi" w:cstheme="majorHAnsi"/>
          <w:bCs/>
          <w:sz w:val="24"/>
          <w:szCs w:val="24"/>
          <w:lang w:val="es-ES"/>
        </w:rPr>
      </w:pPr>
    </w:p>
    <w:p w14:paraId="351BE550" w14:textId="31EFCE8C" w:rsidR="00CC5CC0" w:rsidRPr="00132185" w:rsidRDefault="00CC5CC0" w:rsidP="00210920">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En este primer curso se espera capacitar a un total de 24 funcionarios de las AMCP</w:t>
      </w:r>
      <w:r w:rsidR="003C4361" w:rsidRPr="00132185">
        <w:rPr>
          <w:rFonts w:asciiTheme="majorHAnsi" w:hAnsiTheme="majorHAnsi" w:cstheme="majorHAnsi"/>
          <w:bCs/>
          <w:sz w:val="24"/>
          <w:szCs w:val="24"/>
          <w:lang w:val="es-ES"/>
        </w:rPr>
        <w:t>, y finalmente, se espera tener como resultado a un grupo especializado en el manejo de áreas marino costeras protegidas</w:t>
      </w:r>
      <w:r w:rsidRPr="00132185">
        <w:rPr>
          <w:rFonts w:asciiTheme="majorHAnsi" w:hAnsiTheme="majorHAnsi" w:cstheme="majorHAnsi"/>
          <w:bCs/>
          <w:sz w:val="24"/>
          <w:szCs w:val="24"/>
          <w:lang w:val="es-ES"/>
        </w:rPr>
        <w:t xml:space="preserve">. </w:t>
      </w:r>
    </w:p>
    <w:p w14:paraId="2FCD33F5" w14:textId="6E4F1525" w:rsidR="00744143" w:rsidRPr="00132185" w:rsidRDefault="00744143" w:rsidP="007946AD">
      <w:pPr>
        <w:jc w:val="both"/>
        <w:rPr>
          <w:rFonts w:asciiTheme="majorHAnsi" w:hAnsiTheme="majorHAnsi" w:cstheme="majorHAnsi"/>
          <w:color w:val="000000"/>
          <w:sz w:val="24"/>
          <w:szCs w:val="24"/>
        </w:rPr>
      </w:pPr>
    </w:p>
    <w:p w14:paraId="0A17C1F9" w14:textId="77777777"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4"/>
          <w:szCs w:val="24"/>
        </w:rPr>
      </w:pPr>
      <w:r w:rsidRPr="00132185">
        <w:rPr>
          <w:rFonts w:asciiTheme="majorHAnsi" w:hAnsiTheme="majorHAnsi" w:cstheme="majorHAnsi"/>
          <w:b/>
          <w:color w:val="000000"/>
          <w:sz w:val="24"/>
          <w:szCs w:val="24"/>
        </w:rPr>
        <w:t>Objetivo de la consultoría</w:t>
      </w:r>
    </w:p>
    <w:p w14:paraId="712529D5" w14:textId="50E2663C" w:rsidR="007D7152" w:rsidRPr="00132185" w:rsidRDefault="009A5F1A" w:rsidP="007D7152">
      <w:pP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F</w:t>
      </w:r>
      <w:r w:rsidR="00310C75" w:rsidRPr="00132185">
        <w:rPr>
          <w:rFonts w:asciiTheme="majorHAnsi" w:hAnsiTheme="majorHAnsi" w:cstheme="majorHAnsi"/>
          <w:color w:val="000000"/>
          <w:sz w:val="24"/>
          <w:szCs w:val="24"/>
        </w:rPr>
        <w:t xml:space="preserve">ortalecer </w:t>
      </w:r>
      <w:r w:rsidR="00310C75" w:rsidRPr="00132185">
        <w:rPr>
          <w:rFonts w:asciiTheme="majorHAnsi" w:hAnsiTheme="majorHAnsi" w:cstheme="majorHAnsi"/>
          <w:sz w:val="24"/>
          <w:szCs w:val="24"/>
        </w:rPr>
        <w:t>y actualizar</w:t>
      </w:r>
      <w:r w:rsidR="00310C75" w:rsidRPr="00132185">
        <w:rPr>
          <w:rFonts w:asciiTheme="majorHAnsi" w:hAnsiTheme="majorHAnsi" w:cstheme="majorHAnsi"/>
          <w:color w:val="000000"/>
          <w:sz w:val="24"/>
          <w:szCs w:val="24"/>
        </w:rPr>
        <w:t xml:space="preserve"> los conocimientos de los </w:t>
      </w:r>
      <w:r w:rsidR="0020150B" w:rsidRPr="00132185">
        <w:rPr>
          <w:rFonts w:asciiTheme="majorHAnsi" w:hAnsiTheme="majorHAnsi" w:cstheme="majorHAnsi"/>
          <w:color w:val="000000"/>
          <w:sz w:val="24"/>
          <w:szCs w:val="24"/>
        </w:rPr>
        <w:t>funcionarios</w:t>
      </w:r>
      <w:r w:rsidR="00265876" w:rsidRPr="00132185">
        <w:rPr>
          <w:rFonts w:asciiTheme="majorHAnsi" w:hAnsiTheme="majorHAnsi" w:cstheme="majorHAnsi"/>
          <w:color w:val="000000"/>
          <w:sz w:val="24"/>
          <w:szCs w:val="24"/>
        </w:rPr>
        <w:t>,</w:t>
      </w:r>
      <w:r w:rsidR="00575D8E" w:rsidRPr="00132185">
        <w:rPr>
          <w:rFonts w:asciiTheme="majorHAnsi" w:hAnsiTheme="majorHAnsi" w:cstheme="majorHAnsi"/>
          <w:color w:val="000000"/>
          <w:sz w:val="24"/>
          <w:szCs w:val="24"/>
        </w:rPr>
        <w:t xml:space="preserve"> en el manejo</w:t>
      </w:r>
      <w:r w:rsidR="0020150B" w:rsidRPr="00132185">
        <w:rPr>
          <w:rFonts w:asciiTheme="majorHAnsi" w:hAnsiTheme="majorHAnsi" w:cstheme="majorHAnsi"/>
          <w:color w:val="000000"/>
          <w:sz w:val="24"/>
          <w:szCs w:val="24"/>
        </w:rPr>
        <w:t xml:space="preserve"> de áreas marino costeras protegidas de Ecuador Continental.</w:t>
      </w:r>
      <w:r w:rsidR="007D7152" w:rsidRPr="00132185">
        <w:rPr>
          <w:rFonts w:asciiTheme="majorHAnsi" w:hAnsiTheme="majorHAnsi" w:cstheme="majorHAnsi"/>
          <w:color w:val="000000"/>
          <w:sz w:val="24"/>
          <w:szCs w:val="24"/>
        </w:rPr>
        <w:t xml:space="preserve"> a través de cursos de capacitación especializados en los programas de manejo de las áreas protegidas </w:t>
      </w:r>
    </w:p>
    <w:p w14:paraId="4C793011" w14:textId="124C1859" w:rsidR="009E522E" w:rsidRPr="00132185" w:rsidRDefault="009E522E">
      <w:pPr>
        <w:pBdr>
          <w:top w:val="nil"/>
          <w:left w:val="nil"/>
          <w:bottom w:val="nil"/>
          <w:right w:val="nil"/>
          <w:between w:val="nil"/>
        </w:pBdr>
        <w:spacing w:before="120" w:after="120" w:line="228" w:lineRule="auto"/>
        <w:jc w:val="both"/>
        <w:rPr>
          <w:rFonts w:asciiTheme="majorHAnsi" w:hAnsiTheme="majorHAnsi" w:cstheme="majorHAnsi"/>
          <w:color w:val="000000"/>
          <w:sz w:val="24"/>
          <w:szCs w:val="24"/>
        </w:rPr>
      </w:pPr>
    </w:p>
    <w:p w14:paraId="6035E85F" w14:textId="77777777" w:rsidR="009E522E" w:rsidRPr="00132185" w:rsidRDefault="009E522E">
      <w:pPr>
        <w:pBdr>
          <w:top w:val="nil"/>
          <w:left w:val="nil"/>
          <w:bottom w:val="nil"/>
          <w:right w:val="nil"/>
          <w:between w:val="nil"/>
        </w:pBdr>
        <w:jc w:val="both"/>
        <w:rPr>
          <w:rFonts w:asciiTheme="majorHAnsi" w:hAnsiTheme="majorHAnsi" w:cstheme="majorHAnsi"/>
          <w:color w:val="222222"/>
        </w:rPr>
      </w:pPr>
    </w:p>
    <w:p w14:paraId="0F206972" w14:textId="3BFC2ACB" w:rsidR="009E522E" w:rsidRPr="00132185" w:rsidRDefault="00310C75" w:rsidP="00CA4EA8">
      <w:pPr>
        <w:pStyle w:val="Ttulo3"/>
        <w:numPr>
          <w:ilvl w:val="1"/>
          <w:numId w:val="4"/>
        </w:numPr>
        <w:tabs>
          <w:tab w:val="left" w:pos="0"/>
        </w:tabs>
        <w:jc w:val="left"/>
        <w:rPr>
          <w:rFonts w:asciiTheme="majorHAnsi" w:eastAsia="Calibri" w:hAnsiTheme="majorHAnsi" w:cstheme="majorHAnsi"/>
        </w:rPr>
      </w:pPr>
      <w:r w:rsidRPr="00132185">
        <w:rPr>
          <w:rFonts w:asciiTheme="majorHAnsi" w:eastAsia="Calibri" w:hAnsiTheme="majorHAnsi" w:cstheme="majorHAnsi"/>
          <w:sz w:val="22"/>
          <w:szCs w:val="22"/>
        </w:rPr>
        <w:t>2.</w:t>
      </w:r>
      <w:r w:rsidRPr="00132185">
        <w:rPr>
          <w:rFonts w:asciiTheme="majorHAnsi" w:eastAsia="Calibri" w:hAnsiTheme="majorHAnsi" w:cstheme="majorHAnsi"/>
        </w:rPr>
        <w:t>1 Objetivos específicos de la consultoría</w:t>
      </w:r>
    </w:p>
    <w:p w14:paraId="71AB19BD" w14:textId="4C0766AA" w:rsidR="00AD6321" w:rsidRPr="00132185" w:rsidRDefault="00AD6321" w:rsidP="002624B6">
      <w:pPr>
        <w:rPr>
          <w:rFonts w:asciiTheme="majorHAnsi" w:hAnsiTheme="majorHAnsi" w:cstheme="majorHAnsi"/>
        </w:rPr>
      </w:pPr>
    </w:p>
    <w:p w14:paraId="6979E13A" w14:textId="371894E3" w:rsidR="009E522E" w:rsidRPr="00132185" w:rsidRDefault="00897C72" w:rsidP="00CA4EA8">
      <w:pPr>
        <w:pStyle w:val="Prrafodelista"/>
        <w:numPr>
          <w:ilvl w:val="0"/>
          <w:numId w:val="18"/>
        </w:numP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Ajustar</w:t>
      </w:r>
      <w:r w:rsidR="00B04C57" w:rsidRPr="00132185">
        <w:rPr>
          <w:rFonts w:asciiTheme="majorHAnsi" w:hAnsiTheme="majorHAnsi" w:cstheme="majorHAnsi"/>
          <w:color w:val="000000"/>
          <w:sz w:val="24"/>
          <w:szCs w:val="24"/>
        </w:rPr>
        <w:t xml:space="preserve"> el</w:t>
      </w:r>
      <w:r w:rsidR="00310C75" w:rsidRPr="00132185">
        <w:rPr>
          <w:rFonts w:asciiTheme="majorHAnsi" w:hAnsiTheme="majorHAnsi" w:cstheme="majorHAnsi"/>
          <w:color w:val="000000"/>
          <w:sz w:val="24"/>
          <w:szCs w:val="24"/>
        </w:rPr>
        <w:t xml:space="preserve"> </w:t>
      </w:r>
      <w:r w:rsidR="000D7D82" w:rsidRPr="00132185">
        <w:rPr>
          <w:rFonts w:asciiTheme="majorHAnsi" w:hAnsiTheme="majorHAnsi" w:cstheme="majorHAnsi"/>
          <w:color w:val="000000"/>
          <w:sz w:val="24"/>
          <w:szCs w:val="24"/>
        </w:rPr>
        <w:t>d</w:t>
      </w:r>
      <w:r w:rsidR="00D61DF5" w:rsidRPr="00132185">
        <w:rPr>
          <w:rFonts w:asciiTheme="majorHAnsi" w:hAnsiTheme="majorHAnsi" w:cstheme="majorHAnsi"/>
          <w:color w:val="000000"/>
          <w:sz w:val="24"/>
          <w:szCs w:val="24"/>
        </w:rPr>
        <w:t>iseño de</w:t>
      </w:r>
      <w:r w:rsidR="00FA74CF" w:rsidRPr="00132185">
        <w:rPr>
          <w:rFonts w:asciiTheme="majorHAnsi" w:hAnsiTheme="majorHAnsi" w:cstheme="majorHAnsi"/>
          <w:color w:val="000000"/>
          <w:sz w:val="24"/>
          <w:szCs w:val="24"/>
        </w:rPr>
        <w:t>l programa</w:t>
      </w:r>
      <w:r w:rsidR="00D61DF5" w:rsidRPr="00132185">
        <w:rPr>
          <w:rFonts w:asciiTheme="majorHAnsi" w:hAnsiTheme="majorHAnsi" w:cstheme="majorHAnsi"/>
          <w:color w:val="000000"/>
          <w:sz w:val="24"/>
          <w:szCs w:val="24"/>
        </w:rPr>
        <w:t xml:space="preserve"> de capacitación en manejo de áreas marinas y costeras protegidas</w:t>
      </w:r>
      <w:r w:rsidR="00175156" w:rsidRPr="00132185">
        <w:rPr>
          <w:rFonts w:asciiTheme="majorHAnsi" w:hAnsiTheme="majorHAnsi" w:cstheme="majorHAnsi"/>
          <w:color w:val="000000"/>
          <w:sz w:val="24"/>
          <w:szCs w:val="24"/>
        </w:rPr>
        <w:t xml:space="preserve"> con la Dirección de Áreas Protegidas y Otras Formas de </w:t>
      </w:r>
      <w:r w:rsidR="003C4361" w:rsidRPr="00132185">
        <w:rPr>
          <w:rFonts w:asciiTheme="majorHAnsi" w:hAnsiTheme="majorHAnsi" w:cstheme="majorHAnsi"/>
          <w:color w:val="000000"/>
          <w:sz w:val="24"/>
          <w:szCs w:val="24"/>
        </w:rPr>
        <w:t xml:space="preserve">Conservación, </w:t>
      </w:r>
      <w:r w:rsidR="00FA74CF" w:rsidRPr="00132185">
        <w:rPr>
          <w:rFonts w:asciiTheme="majorHAnsi" w:hAnsiTheme="majorHAnsi" w:cstheme="majorHAnsi"/>
          <w:color w:val="000000"/>
          <w:sz w:val="24"/>
          <w:szCs w:val="24"/>
        </w:rPr>
        <w:t xml:space="preserve">y con la Dirección de Educación Ambiental y Agua, </w:t>
      </w:r>
      <w:r w:rsidR="003C4361" w:rsidRPr="00132185">
        <w:rPr>
          <w:rFonts w:asciiTheme="majorHAnsi" w:hAnsiTheme="majorHAnsi" w:cstheme="majorHAnsi"/>
          <w:color w:val="000000"/>
          <w:sz w:val="24"/>
          <w:szCs w:val="24"/>
        </w:rPr>
        <w:t>en</w:t>
      </w:r>
      <w:r w:rsidR="00310C75" w:rsidRPr="00132185">
        <w:rPr>
          <w:rFonts w:asciiTheme="majorHAnsi" w:hAnsiTheme="majorHAnsi" w:cstheme="majorHAnsi"/>
          <w:color w:val="000000"/>
          <w:sz w:val="24"/>
          <w:szCs w:val="24"/>
        </w:rPr>
        <w:t xml:space="preserve"> concordancia con la nueva estructura </w:t>
      </w:r>
      <w:r w:rsidRPr="00132185">
        <w:rPr>
          <w:rFonts w:asciiTheme="majorHAnsi" w:hAnsiTheme="majorHAnsi" w:cstheme="majorHAnsi"/>
          <w:color w:val="000000"/>
          <w:sz w:val="24"/>
          <w:szCs w:val="24"/>
        </w:rPr>
        <w:t>del MAATE</w:t>
      </w:r>
      <w:r w:rsidR="00310C75" w:rsidRPr="00132185">
        <w:rPr>
          <w:rFonts w:asciiTheme="majorHAnsi" w:hAnsiTheme="majorHAnsi" w:cstheme="majorHAnsi"/>
          <w:color w:val="000000"/>
          <w:sz w:val="24"/>
          <w:szCs w:val="24"/>
        </w:rPr>
        <w:t>.</w:t>
      </w:r>
      <w:r w:rsidR="00424904" w:rsidRPr="00132185">
        <w:rPr>
          <w:rFonts w:asciiTheme="majorHAnsi" w:hAnsiTheme="majorHAnsi" w:cstheme="majorHAnsi"/>
          <w:color w:val="000000"/>
          <w:sz w:val="24"/>
          <w:szCs w:val="24"/>
        </w:rPr>
        <w:t xml:space="preserve"> (</w:t>
      </w:r>
      <w:hyperlink w:anchor="_ANEXO_1" w:history="1">
        <w:r w:rsidR="00424904" w:rsidRPr="00132185">
          <w:rPr>
            <w:rStyle w:val="Hipervnculo"/>
            <w:rFonts w:asciiTheme="majorHAnsi" w:hAnsiTheme="majorHAnsi" w:cstheme="majorHAnsi"/>
            <w:sz w:val="24"/>
            <w:szCs w:val="24"/>
          </w:rPr>
          <w:t>Anexo 1</w:t>
        </w:r>
      </w:hyperlink>
      <w:r w:rsidR="00424904" w:rsidRPr="00132185">
        <w:rPr>
          <w:rFonts w:asciiTheme="majorHAnsi" w:hAnsiTheme="majorHAnsi" w:cstheme="majorHAnsi"/>
          <w:color w:val="000000"/>
          <w:sz w:val="24"/>
          <w:szCs w:val="24"/>
        </w:rPr>
        <w:t>)</w:t>
      </w:r>
    </w:p>
    <w:p w14:paraId="03C24B5C" w14:textId="73C20305" w:rsidR="009E522E" w:rsidRPr="00132185" w:rsidRDefault="00310C75" w:rsidP="00CA4EA8">
      <w:pPr>
        <w:numPr>
          <w:ilvl w:val="0"/>
          <w:numId w:val="18"/>
        </w:numPr>
        <w:pBdr>
          <w:top w:val="nil"/>
          <w:left w:val="nil"/>
          <w:bottom w:val="nil"/>
          <w:right w:val="nil"/>
          <w:between w:val="nil"/>
        </w:pBdr>
        <w:spacing w:after="160"/>
        <w:jc w:val="both"/>
        <w:rPr>
          <w:rFonts w:asciiTheme="majorHAnsi" w:hAnsiTheme="majorHAnsi" w:cstheme="majorHAnsi"/>
          <w:color w:val="000000"/>
          <w:sz w:val="24"/>
          <w:szCs w:val="24"/>
        </w:rPr>
      </w:pPr>
      <w:r w:rsidRPr="00132185">
        <w:rPr>
          <w:rFonts w:asciiTheme="majorHAnsi" w:hAnsiTheme="majorHAnsi" w:cstheme="majorHAnsi"/>
          <w:sz w:val="24"/>
          <w:szCs w:val="24"/>
        </w:rPr>
        <w:t>D</w:t>
      </w:r>
      <w:r w:rsidRPr="00132185">
        <w:rPr>
          <w:rFonts w:asciiTheme="majorHAnsi" w:hAnsiTheme="majorHAnsi" w:cstheme="majorHAnsi"/>
          <w:color w:val="000000"/>
          <w:sz w:val="24"/>
          <w:szCs w:val="24"/>
        </w:rPr>
        <w:t>esarrollar</w:t>
      </w:r>
      <w:r w:rsidRPr="00132185">
        <w:rPr>
          <w:rFonts w:asciiTheme="majorHAnsi" w:hAnsiTheme="majorHAnsi" w:cstheme="majorHAnsi"/>
          <w:sz w:val="24"/>
          <w:szCs w:val="24"/>
        </w:rPr>
        <w:t xml:space="preserve"> </w:t>
      </w:r>
      <w:r w:rsidR="00265876" w:rsidRPr="00132185">
        <w:rPr>
          <w:rFonts w:asciiTheme="majorHAnsi" w:hAnsiTheme="majorHAnsi" w:cstheme="majorHAnsi"/>
          <w:sz w:val="24"/>
          <w:szCs w:val="24"/>
        </w:rPr>
        <w:t xml:space="preserve">y entregar al MAATE, </w:t>
      </w:r>
      <w:r w:rsidR="001D5A1C" w:rsidRPr="00132185">
        <w:rPr>
          <w:rFonts w:asciiTheme="majorHAnsi" w:hAnsiTheme="majorHAnsi" w:cstheme="majorHAnsi"/>
          <w:sz w:val="24"/>
          <w:szCs w:val="24"/>
        </w:rPr>
        <w:t>una metodología de capacitación para que sea implementada a través de plataformas virtuales como Teams o Zoom, utilizando diferentes mecanismos</w:t>
      </w:r>
      <w:r w:rsidR="00265876" w:rsidRPr="00132185">
        <w:rPr>
          <w:rFonts w:asciiTheme="majorHAnsi" w:hAnsiTheme="majorHAnsi" w:cstheme="majorHAnsi"/>
          <w:sz w:val="24"/>
          <w:szCs w:val="24"/>
        </w:rPr>
        <w:t>,</w:t>
      </w:r>
      <w:r w:rsidR="001D5A1C" w:rsidRPr="00132185">
        <w:rPr>
          <w:rFonts w:asciiTheme="majorHAnsi" w:hAnsiTheme="majorHAnsi" w:cstheme="majorHAnsi"/>
          <w:sz w:val="24"/>
          <w:szCs w:val="24"/>
        </w:rPr>
        <w:t xml:space="preserve"> herramientas </w:t>
      </w:r>
      <w:r w:rsidR="00265876" w:rsidRPr="00132185">
        <w:rPr>
          <w:rFonts w:asciiTheme="majorHAnsi" w:hAnsiTheme="majorHAnsi" w:cstheme="majorHAnsi"/>
          <w:sz w:val="24"/>
          <w:szCs w:val="24"/>
        </w:rPr>
        <w:t xml:space="preserve">y recursos didácticos, </w:t>
      </w:r>
      <w:r w:rsidR="001D5A1C" w:rsidRPr="00132185">
        <w:rPr>
          <w:rFonts w:asciiTheme="majorHAnsi" w:hAnsiTheme="majorHAnsi" w:cstheme="majorHAnsi"/>
          <w:sz w:val="24"/>
          <w:szCs w:val="24"/>
        </w:rPr>
        <w:t xml:space="preserve">que </w:t>
      </w:r>
      <w:r w:rsidR="00265876" w:rsidRPr="00132185">
        <w:rPr>
          <w:rFonts w:asciiTheme="majorHAnsi" w:hAnsiTheme="majorHAnsi" w:cstheme="majorHAnsi"/>
          <w:sz w:val="24"/>
          <w:szCs w:val="24"/>
        </w:rPr>
        <w:t xml:space="preserve">garanticen </w:t>
      </w:r>
      <w:r w:rsidR="001D5A1C" w:rsidRPr="00132185">
        <w:rPr>
          <w:rFonts w:asciiTheme="majorHAnsi" w:hAnsiTheme="majorHAnsi" w:cstheme="majorHAnsi"/>
          <w:sz w:val="24"/>
          <w:szCs w:val="24"/>
        </w:rPr>
        <w:t>un proceso dinámico y altamente participativo.</w:t>
      </w:r>
      <w:r w:rsidR="001D5A1C" w:rsidRPr="00132185" w:rsidDel="001D5A1C">
        <w:rPr>
          <w:rFonts w:asciiTheme="majorHAnsi" w:hAnsiTheme="majorHAnsi" w:cstheme="majorHAnsi"/>
          <w:color w:val="000000"/>
          <w:sz w:val="24"/>
          <w:szCs w:val="24"/>
        </w:rPr>
        <w:t xml:space="preserve"> </w:t>
      </w:r>
    </w:p>
    <w:p w14:paraId="2A467B82" w14:textId="78FEFA7D" w:rsidR="00400502" w:rsidRPr="00132185" w:rsidRDefault="00310C75" w:rsidP="00132185">
      <w:pPr>
        <w:numPr>
          <w:ilvl w:val="0"/>
          <w:numId w:val="18"/>
        </w:numPr>
        <w:pBdr>
          <w:top w:val="nil"/>
          <w:left w:val="nil"/>
          <w:bottom w:val="nil"/>
          <w:right w:val="nil"/>
          <w:between w:val="nil"/>
        </w:pBdr>
        <w:spacing w:after="16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Coordinar</w:t>
      </w:r>
      <w:r w:rsidR="00AD6321" w:rsidRPr="00132185">
        <w:rPr>
          <w:rFonts w:asciiTheme="majorHAnsi" w:hAnsiTheme="majorHAnsi" w:cstheme="majorHAnsi"/>
          <w:color w:val="000000"/>
          <w:sz w:val="24"/>
          <w:szCs w:val="24"/>
        </w:rPr>
        <w:t>,</w:t>
      </w:r>
      <w:r w:rsidRPr="00132185">
        <w:rPr>
          <w:rFonts w:asciiTheme="majorHAnsi" w:hAnsiTheme="majorHAnsi" w:cstheme="majorHAnsi"/>
          <w:color w:val="000000"/>
          <w:sz w:val="24"/>
          <w:szCs w:val="24"/>
        </w:rPr>
        <w:t xml:space="preserve"> facilitar </w:t>
      </w:r>
      <w:r w:rsidR="00400502" w:rsidRPr="00132185">
        <w:rPr>
          <w:rFonts w:asciiTheme="majorHAnsi" w:hAnsiTheme="majorHAnsi" w:cstheme="majorHAnsi"/>
          <w:color w:val="000000"/>
          <w:sz w:val="24"/>
          <w:szCs w:val="24"/>
        </w:rPr>
        <w:t xml:space="preserve">e implementar el curso en sus </w:t>
      </w:r>
      <w:r w:rsidR="00175156" w:rsidRPr="00132185">
        <w:rPr>
          <w:rFonts w:asciiTheme="majorHAnsi" w:hAnsiTheme="majorHAnsi" w:cstheme="majorHAnsi"/>
          <w:color w:val="000000"/>
          <w:sz w:val="24"/>
          <w:szCs w:val="24"/>
        </w:rPr>
        <w:t>componentes virtual</w:t>
      </w:r>
      <w:r w:rsidR="00D61DF5" w:rsidRPr="00132185">
        <w:rPr>
          <w:rFonts w:asciiTheme="majorHAnsi" w:hAnsiTheme="majorHAnsi" w:cstheme="majorHAnsi"/>
          <w:color w:val="000000"/>
          <w:sz w:val="24"/>
          <w:szCs w:val="24"/>
        </w:rPr>
        <w:t xml:space="preserve"> y presencial</w:t>
      </w:r>
      <w:r w:rsidR="00BF77C5" w:rsidRPr="00132185">
        <w:rPr>
          <w:rFonts w:asciiTheme="majorHAnsi" w:hAnsiTheme="majorHAnsi" w:cstheme="majorHAnsi"/>
          <w:color w:val="000000"/>
          <w:sz w:val="24"/>
          <w:szCs w:val="24"/>
        </w:rPr>
        <w:t>, con la metodología que corresponda a cada modalidad</w:t>
      </w:r>
      <w:r w:rsidR="00265876" w:rsidRPr="00132185">
        <w:rPr>
          <w:rStyle w:val="Refdenotaalpie"/>
          <w:rFonts w:asciiTheme="majorHAnsi" w:hAnsiTheme="majorHAnsi" w:cstheme="majorHAnsi"/>
          <w:color w:val="000000"/>
          <w:sz w:val="24"/>
          <w:szCs w:val="24"/>
        </w:rPr>
        <w:footnoteReference w:id="1"/>
      </w:r>
    </w:p>
    <w:p w14:paraId="3CF40EC9" w14:textId="1FC3500C" w:rsidR="009E522E" w:rsidRPr="00132185" w:rsidRDefault="00400502" w:rsidP="00CA4EA8">
      <w:pPr>
        <w:numPr>
          <w:ilvl w:val="0"/>
          <w:numId w:val="18"/>
        </w:numPr>
        <w:pBdr>
          <w:top w:val="nil"/>
          <w:left w:val="nil"/>
          <w:bottom w:val="nil"/>
          <w:right w:val="nil"/>
          <w:between w:val="nil"/>
        </w:pBdr>
        <w:spacing w:before="120" w:after="120" w:line="228"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Seleccionar y contratar un equipo de </w:t>
      </w:r>
      <w:r w:rsidR="00310C75" w:rsidRPr="00132185">
        <w:rPr>
          <w:rFonts w:asciiTheme="majorHAnsi" w:hAnsiTheme="majorHAnsi" w:cstheme="majorHAnsi"/>
          <w:color w:val="000000"/>
          <w:sz w:val="24"/>
          <w:szCs w:val="24"/>
        </w:rPr>
        <w:t>expertos</w:t>
      </w:r>
      <w:r w:rsidR="00AD6321" w:rsidRPr="00132185">
        <w:rPr>
          <w:rFonts w:asciiTheme="majorHAnsi" w:hAnsiTheme="majorHAnsi" w:cstheme="majorHAnsi"/>
          <w:color w:val="000000"/>
          <w:sz w:val="24"/>
          <w:szCs w:val="24"/>
        </w:rPr>
        <w:t xml:space="preserve"> instructores</w:t>
      </w:r>
      <w:r w:rsidR="00310C75" w:rsidRPr="00132185">
        <w:rPr>
          <w:rFonts w:asciiTheme="majorHAnsi" w:hAnsiTheme="majorHAnsi" w:cstheme="majorHAnsi"/>
          <w:color w:val="000000"/>
          <w:sz w:val="24"/>
          <w:szCs w:val="24"/>
        </w:rPr>
        <w:t xml:space="preserve"> </w:t>
      </w:r>
      <w:r w:rsidRPr="00132185">
        <w:rPr>
          <w:rFonts w:asciiTheme="majorHAnsi" w:hAnsiTheme="majorHAnsi" w:cstheme="majorHAnsi"/>
          <w:color w:val="000000"/>
          <w:sz w:val="24"/>
          <w:szCs w:val="24"/>
        </w:rPr>
        <w:t xml:space="preserve">y de expertos </w:t>
      </w:r>
      <w:r w:rsidR="00310C75" w:rsidRPr="00132185">
        <w:rPr>
          <w:rFonts w:asciiTheme="majorHAnsi" w:hAnsiTheme="majorHAnsi" w:cstheme="majorHAnsi"/>
          <w:color w:val="000000"/>
          <w:sz w:val="24"/>
          <w:szCs w:val="24"/>
        </w:rPr>
        <w:t>invitados</w:t>
      </w:r>
      <w:r w:rsidRPr="00132185">
        <w:rPr>
          <w:rFonts w:asciiTheme="majorHAnsi" w:hAnsiTheme="majorHAnsi" w:cstheme="majorHAnsi"/>
          <w:color w:val="000000"/>
          <w:sz w:val="24"/>
          <w:szCs w:val="24"/>
        </w:rPr>
        <w:t xml:space="preserve"> para </w:t>
      </w:r>
      <w:r w:rsidR="00225EFB" w:rsidRPr="00132185">
        <w:rPr>
          <w:rFonts w:asciiTheme="majorHAnsi" w:hAnsiTheme="majorHAnsi" w:cstheme="majorHAnsi"/>
          <w:color w:val="000000"/>
          <w:sz w:val="24"/>
          <w:szCs w:val="24"/>
        </w:rPr>
        <w:t>desarrollar e implementar cada</w:t>
      </w:r>
      <w:r w:rsidRPr="00132185">
        <w:rPr>
          <w:rFonts w:asciiTheme="majorHAnsi" w:hAnsiTheme="majorHAnsi" w:cstheme="majorHAnsi"/>
          <w:color w:val="000000"/>
          <w:sz w:val="24"/>
          <w:szCs w:val="24"/>
        </w:rPr>
        <w:t xml:space="preserve"> temática de capacitación</w:t>
      </w:r>
      <w:r w:rsidR="00310C75" w:rsidRPr="00132185">
        <w:rPr>
          <w:rFonts w:asciiTheme="majorHAnsi" w:hAnsiTheme="majorHAnsi" w:cstheme="majorHAnsi"/>
          <w:color w:val="000000"/>
          <w:sz w:val="24"/>
          <w:szCs w:val="24"/>
        </w:rPr>
        <w:t xml:space="preserve">. </w:t>
      </w:r>
    </w:p>
    <w:p w14:paraId="16A3D68A" w14:textId="647F8B24" w:rsidR="003451C3" w:rsidRPr="00132185" w:rsidRDefault="00400502" w:rsidP="00CA4EA8">
      <w:pPr>
        <w:numPr>
          <w:ilvl w:val="0"/>
          <w:numId w:val="18"/>
        </w:numPr>
        <w:pBdr>
          <w:top w:val="nil"/>
          <w:left w:val="nil"/>
          <w:bottom w:val="nil"/>
          <w:right w:val="nil"/>
          <w:between w:val="nil"/>
        </w:pBdr>
        <w:spacing w:before="120" w:after="120" w:line="228"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Lograr el</w:t>
      </w:r>
      <w:r w:rsidR="002F5B1C" w:rsidRPr="00132185">
        <w:rPr>
          <w:rFonts w:asciiTheme="majorHAnsi" w:hAnsiTheme="majorHAnsi" w:cstheme="majorHAnsi"/>
          <w:color w:val="000000"/>
          <w:sz w:val="24"/>
          <w:szCs w:val="24"/>
        </w:rPr>
        <w:t xml:space="preserve"> aval académico</w:t>
      </w:r>
      <w:r w:rsidRPr="00132185">
        <w:rPr>
          <w:rFonts w:asciiTheme="majorHAnsi" w:hAnsiTheme="majorHAnsi" w:cstheme="majorHAnsi"/>
          <w:color w:val="000000"/>
          <w:sz w:val="24"/>
          <w:szCs w:val="24"/>
        </w:rPr>
        <w:t xml:space="preserve"> universitario</w:t>
      </w:r>
      <w:r w:rsidR="002F5B1C" w:rsidRPr="00132185">
        <w:rPr>
          <w:rFonts w:asciiTheme="majorHAnsi" w:hAnsiTheme="majorHAnsi" w:cstheme="majorHAnsi"/>
          <w:color w:val="000000"/>
          <w:sz w:val="24"/>
          <w:szCs w:val="24"/>
        </w:rPr>
        <w:t xml:space="preserve"> para </w:t>
      </w:r>
      <w:r w:rsidRPr="00132185">
        <w:rPr>
          <w:rFonts w:asciiTheme="majorHAnsi" w:hAnsiTheme="majorHAnsi" w:cstheme="majorHAnsi"/>
          <w:color w:val="000000"/>
          <w:sz w:val="24"/>
          <w:szCs w:val="24"/>
        </w:rPr>
        <w:t>el</w:t>
      </w:r>
      <w:r w:rsidR="00175156" w:rsidRPr="00132185">
        <w:rPr>
          <w:rFonts w:asciiTheme="majorHAnsi" w:hAnsiTheme="majorHAnsi" w:cstheme="majorHAnsi"/>
          <w:color w:val="000000"/>
          <w:sz w:val="24"/>
          <w:szCs w:val="24"/>
        </w:rPr>
        <w:t xml:space="preserve"> </w:t>
      </w:r>
      <w:r w:rsidR="002F5B1C" w:rsidRPr="00132185">
        <w:rPr>
          <w:rFonts w:asciiTheme="majorHAnsi" w:hAnsiTheme="majorHAnsi" w:cstheme="majorHAnsi"/>
          <w:color w:val="000000"/>
          <w:sz w:val="24"/>
          <w:szCs w:val="24"/>
        </w:rPr>
        <w:t>curso.</w:t>
      </w:r>
    </w:p>
    <w:p w14:paraId="7567FC20" w14:textId="4B0228FD" w:rsidR="00BF77C5" w:rsidRPr="00132185" w:rsidRDefault="00BF77C5" w:rsidP="00CA4EA8">
      <w:pPr>
        <w:numPr>
          <w:ilvl w:val="0"/>
          <w:numId w:val="18"/>
        </w:numPr>
        <w:pBdr>
          <w:top w:val="nil"/>
          <w:left w:val="nil"/>
          <w:bottom w:val="nil"/>
          <w:right w:val="nil"/>
          <w:between w:val="nil"/>
        </w:pBdr>
        <w:spacing w:before="120" w:after="120" w:line="228"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Realizar una evaluación que permita conocer el impacto del proceso formativo en los participantes</w:t>
      </w:r>
    </w:p>
    <w:p w14:paraId="75C7C1B2" w14:textId="77777777" w:rsidR="007F318B" w:rsidRPr="00132185" w:rsidRDefault="007F318B" w:rsidP="00AB1AEB">
      <w:pPr>
        <w:pBdr>
          <w:top w:val="nil"/>
          <w:left w:val="nil"/>
          <w:bottom w:val="nil"/>
          <w:right w:val="nil"/>
          <w:between w:val="nil"/>
        </w:pBdr>
        <w:jc w:val="both"/>
        <w:rPr>
          <w:rFonts w:asciiTheme="majorHAnsi" w:hAnsiTheme="majorHAnsi" w:cstheme="majorHAnsi"/>
          <w:color w:val="000000"/>
          <w:sz w:val="24"/>
          <w:szCs w:val="24"/>
        </w:rPr>
      </w:pPr>
    </w:p>
    <w:p w14:paraId="4DA876DF" w14:textId="5004721B"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4"/>
          <w:szCs w:val="24"/>
        </w:rPr>
      </w:pPr>
      <w:r w:rsidRPr="00132185">
        <w:rPr>
          <w:rFonts w:asciiTheme="majorHAnsi" w:hAnsiTheme="majorHAnsi" w:cstheme="majorHAnsi"/>
          <w:b/>
          <w:color w:val="000000"/>
          <w:sz w:val="24"/>
          <w:szCs w:val="24"/>
        </w:rPr>
        <w:t xml:space="preserve">Perfil </w:t>
      </w:r>
      <w:r w:rsidR="00B66F90" w:rsidRPr="00132185">
        <w:rPr>
          <w:rFonts w:asciiTheme="majorHAnsi" w:hAnsiTheme="majorHAnsi" w:cstheme="majorHAnsi"/>
          <w:b/>
          <w:color w:val="000000"/>
          <w:sz w:val="24"/>
          <w:szCs w:val="24"/>
        </w:rPr>
        <w:t xml:space="preserve">del Equipo Coordinador </w:t>
      </w:r>
      <w:r w:rsidRPr="00132185">
        <w:rPr>
          <w:rFonts w:asciiTheme="majorHAnsi" w:hAnsiTheme="majorHAnsi" w:cstheme="majorHAnsi"/>
          <w:b/>
          <w:color w:val="000000"/>
          <w:sz w:val="24"/>
          <w:szCs w:val="24"/>
        </w:rPr>
        <w:t xml:space="preserve">requerido </w:t>
      </w:r>
      <w:r w:rsidR="00AD6321" w:rsidRPr="00132185">
        <w:rPr>
          <w:rFonts w:asciiTheme="majorHAnsi" w:hAnsiTheme="majorHAnsi" w:cstheme="majorHAnsi"/>
          <w:b/>
          <w:color w:val="000000"/>
          <w:sz w:val="24"/>
          <w:szCs w:val="24"/>
        </w:rPr>
        <w:t>para la implementación del diseño del curso</w:t>
      </w:r>
      <w:r w:rsidRPr="00132185">
        <w:rPr>
          <w:rFonts w:asciiTheme="majorHAnsi" w:hAnsiTheme="majorHAnsi" w:cstheme="majorHAnsi"/>
          <w:b/>
          <w:color w:val="000000"/>
          <w:sz w:val="24"/>
          <w:szCs w:val="24"/>
        </w:rPr>
        <w:t>.</w:t>
      </w:r>
    </w:p>
    <w:p w14:paraId="52E530DD" w14:textId="3F115894" w:rsidR="009E522E" w:rsidRPr="00132185" w:rsidRDefault="00310C75">
      <w:pPr>
        <w:pBdr>
          <w:top w:val="nil"/>
          <w:left w:val="nil"/>
          <w:bottom w:val="nil"/>
          <w:right w:val="nil"/>
          <w:between w:val="nil"/>
        </w:pBdr>
        <w:spacing w:before="120" w:after="120" w:line="228"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Este proceso está abierto </w:t>
      </w:r>
      <w:r w:rsidR="00400502" w:rsidRPr="00132185">
        <w:rPr>
          <w:rFonts w:asciiTheme="majorHAnsi" w:hAnsiTheme="majorHAnsi" w:cstheme="majorHAnsi"/>
          <w:color w:val="000000"/>
          <w:sz w:val="24"/>
          <w:szCs w:val="24"/>
        </w:rPr>
        <w:t>a</w:t>
      </w:r>
      <w:r w:rsidRPr="00132185">
        <w:rPr>
          <w:rFonts w:asciiTheme="majorHAnsi" w:hAnsiTheme="majorHAnsi" w:cstheme="majorHAnsi"/>
          <w:color w:val="000000"/>
          <w:sz w:val="24"/>
          <w:szCs w:val="24"/>
        </w:rPr>
        <w:t xml:space="preserve"> universidades que acrediten experiencia en cursos de capacitación bajo modalidad virtual de acuerdo con el objetivo de esta consultoría. El equipo de trabajo se conformará por los siguientes expertos:</w:t>
      </w:r>
    </w:p>
    <w:p w14:paraId="3D905EAF" w14:textId="59412DE4" w:rsidR="009E522E" w:rsidRPr="00132185" w:rsidRDefault="00310C75">
      <w:pPr>
        <w:pBdr>
          <w:top w:val="nil"/>
          <w:left w:val="nil"/>
          <w:bottom w:val="nil"/>
          <w:right w:val="nil"/>
          <w:between w:val="nil"/>
        </w:pBdr>
        <w:spacing w:before="120" w:after="120" w:line="228" w:lineRule="auto"/>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u w:val="single"/>
        </w:rPr>
        <w:t>Líder de Equipo:</w:t>
      </w:r>
      <w:r w:rsidRPr="00132185">
        <w:rPr>
          <w:rFonts w:asciiTheme="majorHAnsi" w:hAnsiTheme="majorHAnsi" w:cstheme="majorHAnsi"/>
          <w:color w:val="000000"/>
          <w:sz w:val="24"/>
          <w:szCs w:val="24"/>
        </w:rPr>
        <w:t xml:space="preserve"> El/la especialista </w:t>
      </w:r>
      <w:r w:rsidR="00B85E23" w:rsidRPr="00132185">
        <w:rPr>
          <w:rFonts w:asciiTheme="majorHAnsi" w:hAnsiTheme="majorHAnsi" w:cstheme="majorHAnsi"/>
          <w:color w:val="000000"/>
          <w:sz w:val="24"/>
          <w:szCs w:val="24"/>
        </w:rPr>
        <w:t xml:space="preserve">en educación para la conservación </w:t>
      </w:r>
      <w:r w:rsidR="00E64DED" w:rsidRPr="00132185">
        <w:rPr>
          <w:rFonts w:asciiTheme="majorHAnsi" w:hAnsiTheme="majorHAnsi" w:cstheme="majorHAnsi"/>
          <w:color w:val="000000"/>
          <w:sz w:val="24"/>
          <w:szCs w:val="24"/>
        </w:rPr>
        <w:t>marino-costera</w:t>
      </w:r>
      <w:r w:rsidRPr="00132185">
        <w:rPr>
          <w:rFonts w:asciiTheme="majorHAnsi" w:hAnsiTheme="majorHAnsi" w:cstheme="majorHAnsi"/>
          <w:color w:val="000000"/>
          <w:sz w:val="24"/>
          <w:szCs w:val="24"/>
        </w:rPr>
        <w:t xml:space="preserve"> deberá tener la siguiente experiencia y formación:</w:t>
      </w:r>
    </w:p>
    <w:p w14:paraId="668D3597" w14:textId="6A41D7E4" w:rsidR="009E522E" w:rsidRPr="00132185" w:rsidRDefault="00310C75"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Profesional </w:t>
      </w:r>
      <w:r w:rsidR="00AD6321" w:rsidRPr="00132185">
        <w:rPr>
          <w:rFonts w:asciiTheme="majorHAnsi" w:hAnsiTheme="majorHAnsi" w:cstheme="majorHAnsi"/>
          <w:color w:val="000000"/>
          <w:sz w:val="24"/>
          <w:szCs w:val="24"/>
        </w:rPr>
        <w:t>en Ciencias</w:t>
      </w:r>
      <w:r w:rsidR="00E64DED" w:rsidRPr="00132185">
        <w:rPr>
          <w:rFonts w:asciiTheme="majorHAnsi" w:hAnsiTheme="majorHAnsi" w:cstheme="majorHAnsi"/>
          <w:color w:val="000000"/>
          <w:sz w:val="24"/>
          <w:szCs w:val="24"/>
        </w:rPr>
        <w:t xml:space="preserve"> Marinas; Biología Marina; Ecología;</w:t>
      </w:r>
      <w:r w:rsidRPr="00132185">
        <w:rPr>
          <w:rFonts w:asciiTheme="majorHAnsi" w:hAnsiTheme="majorHAnsi" w:cstheme="majorHAnsi"/>
          <w:color w:val="000000"/>
          <w:sz w:val="24"/>
          <w:szCs w:val="24"/>
        </w:rPr>
        <w:t xml:space="preserve"> Título de cuarto nivel constituirá una ventaja.</w:t>
      </w:r>
    </w:p>
    <w:p w14:paraId="524DCFC6" w14:textId="733196FF" w:rsidR="009E522E" w:rsidRPr="00132185" w:rsidRDefault="00310C75"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 Poseer cursos o especialización sobre </w:t>
      </w:r>
      <w:r w:rsidR="00E64DED" w:rsidRPr="00132185">
        <w:rPr>
          <w:rFonts w:asciiTheme="majorHAnsi" w:hAnsiTheme="majorHAnsi" w:cstheme="majorHAnsi"/>
          <w:color w:val="000000"/>
          <w:sz w:val="24"/>
          <w:szCs w:val="24"/>
        </w:rPr>
        <w:t>conservación ambiental marino costera</w:t>
      </w:r>
      <w:r w:rsidRPr="00132185">
        <w:rPr>
          <w:rFonts w:asciiTheme="majorHAnsi" w:hAnsiTheme="majorHAnsi" w:cstheme="majorHAnsi"/>
          <w:color w:val="000000"/>
          <w:sz w:val="24"/>
          <w:szCs w:val="24"/>
        </w:rPr>
        <w:t xml:space="preserve">, en temas relacionados con: gestión de áreas protegidas, </w:t>
      </w:r>
      <w:r w:rsidR="00286B73" w:rsidRPr="00132185">
        <w:rPr>
          <w:rFonts w:asciiTheme="majorHAnsi" w:hAnsiTheme="majorHAnsi" w:cstheme="majorHAnsi"/>
          <w:color w:val="000000"/>
          <w:sz w:val="24"/>
          <w:szCs w:val="24"/>
        </w:rPr>
        <w:t xml:space="preserve">planificación marina, </w:t>
      </w:r>
      <w:r w:rsidRPr="00132185">
        <w:rPr>
          <w:rFonts w:asciiTheme="majorHAnsi" w:hAnsiTheme="majorHAnsi" w:cstheme="majorHAnsi"/>
          <w:color w:val="000000"/>
          <w:sz w:val="24"/>
          <w:szCs w:val="24"/>
        </w:rPr>
        <w:t xml:space="preserve">manejo </w:t>
      </w:r>
      <w:r w:rsidR="00E64DED" w:rsidRPr="00132185">
        <w:rPr>
          <w:rFonts w:asciiTheme="majorHAnsi" w:hAnsiTheme="majorHAnsi" w:cstheme="majorHAnsi"/>
          <w:color w:val="000000"/>
          <w:sz w:val="24"/>
          <w:szCs w:val="24"/>
        </w:rPr>
        <w:t>pesquero</w:t>
      </w:r>
      <w:r w:rsidRPr="00132185">
        <w:rPr>
          <w:rFonts w:asciiTheme="majorHAnsi" w:hAnsiTheme="majorHAnsi" w:cstheme="majorHAnsi"/>
          <w:color w:val="000000"/>
          <w:sz w:val="24"/>
          <w:szCs w:val="24"/>
        </w:rPr>
        <w:t xml:space="preserve"> sostenible,</w:t>
      </w:r>
      <w:r w:rsidR="00E64DED" w:rsidRPr="00132185">
        <w:rPr>
          <w:rFonts w:asciiTheme="majorHAnsi" w:hAnsiTheme="majorHAnsi" w:cstheme="majorHAnsi"/>
          <w:color w:val="000000"/>
          <w:sz w:val="24"/>
          <w:szCs w:val="24"/>
        </w:rPr>
        <w:t xml:space="preserve"> turismo sostenible</w:t>
      </w:r>
      <w:r w:rsidRPr="00132185">
        <w:rPr>
          <w:rFonts w:asciiTheme="majorHAnsi" w:hAnsiTheme="majorHAnsi" w:cstheme="majorHAnsi"/>
          <w:color w:val="000000"/>
          <w:sz w:val="24"/>
          <w:szCs w:val="24"/>
        </w:rPr>
        <w:t xml:space="preserve">, modelos de gobernanza, manejo y resolución de conflictos socioambientales, y/o recursos genéticos. </w:t>
      </w:r>
    </w:p>
    <w:p w14:paraId="0E28CAAE" w14:textId="7DE5ECE0" w:rsidR="009E522E" w:rsidRPr="00132185" w:rsidRDefault="00310C75"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bookmarkStart w:id="3" w:name="_1fob9te" w:colFirst="0" w:colLast="0"/>
      <w:bookmarkStart w:id="4" w:name="_Hlk87355059"/>
      <w:bookmarkEnd w:id="3"/>
      <w:r w:rsidRPr="00132185">
        <w:rPr>
          <w:rFonts w:asciiTheme="majorHAnsi" w:hAnsiTheme="majorHAnsi" w:cstheme="majorHAnsi"/>
          <w:color w:val="000000"/>
          <w:sz w:val="24"/>
          <w:szCs w:val="24"/>
        </w:rPr>
        <w:t>Experiencia de al menos 1</w:t>
      </w:r>
      <w:r w:rsidR="00400502" w:rsidRPr="00132185">
        <w:rPr>
          <w:rFonts w:asciiTheme="majorHAnsi" w:hAnsiTheme="majorHAnsi" w:cstheme="majorHAnsi"/>
          <w:color w:val="000000"/>
          <w:sz w:val="24"/>
          <w:szCs w:val="24"/>
        </w:rPr>
        <w:t>0</w:t>
      </w:r>
      <w:r w:rsidRPr="00132185">
        <w:rPr>
          <w:rFonts w:asciiTheme="majorHAnsi" w:hAnsiTheme="majorHAnsi" w:cstheme="majorHAnsi"/>
          <w:color w:val="000000"/>
          <w:sz w:val="24"/>
          <w:szCs w:val="24"/>
        </w:rPr>
        <w:t xml:space="preserve"> años en </w:t>
      </w:r>
      <w:r w:rsidR="00E64DED" w:rsidRPr="00132185">
        <w:rPr>
          <w:rFonts w:asciiTheme="majorHAnsi" w:hAnsiTheme="majorHAnsi" w:cstheme="majorHAnsi"/>
          <w:color w:val="000000"/>
          <w:sz w:val="24"/>
          <w:szCs w:val="24"/>
        </w:rPr>
        <w:t xml:space="preserve">temas de </w:t>
      </w:r>
      <w:r w:rsidR="00BF77C5" w:rsidRPr="00132185">
        <w:rPr>
          <w:rFonts w:asciiTheme="majorHAnsi" w:hAnsiTheme="majorHAnsi" w:cstheme="majorHAnsi"/>
          <w:color w:val="000000"/>
          <w:sz w:val="24"/>
          <w:szCs w:val="24"/>
        </w:rPr>
        <w:t xml:space="preserve">educación y </w:t>
      </w:r>
      <w:r w:rsidR="00E64DED" w:rsidRPr="00132185">
        <w:rPr>
          <w:rFonts w:asciiTheme="majorHAnsi" w:hAnsiTheme="majorHAnsi" w:cstheme="majorHAnsi"/>
          <w:color w:val="000000"/>
          <w:sz w:val="24"/>
          <w:szCs w:val="24"/>
        </w:rPr>
        <w:t xml:space="preserve">capacitación afines a la consultoría </w:t>
      </w:r>
    </w:p>
    <w:p w14:paraId="41364D9F" w14:textId="77777777" w:rsidR="002C3CAE" w:rsidRPr="00132185" w:rsidRDefault="00310C75"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bookmarkStart w:id="5" w:name="_3znysh7" w:colFirst="0" w:colLast="0"/>
      <w:bookmarkEnd w:id="4"/>
      <w:bookmarkEnd w:id="5"/>
      <w:r w:rsidRPr="00132185">
        <w:rPr>
          <w:rFonts w:asciiTheme="majorHAnsi" w:hAnsiTheme="majorHAnsi" w:cstheme="majorHAnsi"/>
          <w:color w:val="000000"/>
          <w:sz w:val="24"/>
          <w:szCs w:val="24"/>
        </w:rPr>
        <w:t>Experiencia en docencia y/o formación en línea constituirá una ventaja</w:t>
      </w:r>
    </w:p>
    <w:p w14:paraId="75BD99EE" w14:textId="1BDB5D49" w:rsidR="002C3CAE" w:rsidRPr="00132185" w:rsidRDefault="002C3CAE"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bookmarkStart w:id="6" w:name="_Hlk87355103"/>
      <w:r w:rsidRPr="00132185">
        <w:rPr>
          <w:rFonts w:asciiTheme="majorHAnsi" w:hAnsiTheme="majorHAnsi" w:cstheme="majorHAnsi"/>
          <w:color w:val="000000"/>
          <w:sz w:val="24"/>
          <w:szCs w:val="24"/>
        </w:rPr>
        <w:t>Conocimiento pedagógico, así como en metodologías de capacitación virtual</w:t>
      </w:r>
      <w:r w:rsidR="00265876" w:rsidRPr="00132185">
        <w:rPr>
          <w:rStyle w:val="Refdenotaalpie"/>
          <w:rFonts w:asciiTheme="majorHAnsi" w:hAnsiTheme="majorHAnsi" w:cstheme="majorHAnsi"/>
          <w:color w:val="000000"/>
          <w:sz w:val="24"/>
          <w:szCs w:val="24"/>
        </w:rPr>
        <w:footnoteReference w:id="2"/>
      </w:r>
      <w:r w:rsidRPr="00132185">
        <w:rPr>
          <w:rFonts w:asciiTheme="majorHAnsi" w:hAnsiTheme="majorHAnsi" w:cstheme="majorHAnsi"/>
          <w:color w:val="000000"/>
          <w:sz w:val="24"/>
          <w:szCs w:val="24"/>
        </w:rPr>
        <w:t xml:space="preserve"> </w:t>
      </w:r>
    </w:p>
    <w:p w14:paraId="4DF43054" w14:textId="77A7E090" w:rsidR="009E522E" w:rsidRPr="00132185" w:rsidRDefault="002C3CAE"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bookmarkStart w:id="7" w:name="_Hlk87355156"/>
      <w:bookmarkEnd w:id="6"/>
      <w:r w:rsidRPr="00132185">
        <w:rPr>
          <w:rFonts w:asciiTheme="majorHAnsi" w:hAnsiTheme="majorHAnsi" w:cstheme="majorHAnsi"/>
          <w:color w:val="000000"/>
          <w:sz w:val="24"/>
          <w:szCs w:val="24"/>
        </w:rPr>
        <w:t>Conocimiento de herramientas y o plataformas multimedia constituirá una ventaja</w:t>
      </w:r>
      <w:r w:rsidR="00265876" w:rsidRPr="00132185">
        <w:rPr>
          <w:rStyle w:val="Refdenotaalpie"/>
          <w:rFonts w:asciiTheme="majorHAnsi" w:hAnsiTheme="majorHAnsi" w:cstheme="majorHAnsi"/>
          <w:color w:val="000000"/>
          <w:sz w:val="24"/>
          <w:szCs w:val="24"/>
        </w:rPr>
        <w:footnoteReference w:id="3"/>
      </w:r>
    </w:p>
    <w:p w14:paraId="69889D4D" w14:textId="500E6388" w:rsidR="00E64DED" w:rsidRPr="00132185" w:rsidRDefault="00E64DED"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bookmarkStart w:id="8" w:name="_2et92p0" w:colFirst="0" w:colLast="0"/>
      <w:bookmarkStart w:id="9" w:name="_tyjcwt" w:colFirst="0" w:colLast="0"/>
      <w:bookmarkEnd w:id="7"/>
      <w:bookmarkEnd w:id="8"/>
      <w:bookmarkEnd w:id="9"/>
      <w:r w:rsidRPr="00132185">
        <w:rPr>
          <w:rFonts w:asciiTheme="majorHAnsi" w:hAnsiTheme="majorHAnsi" w:cstheme="majorHAnsi"/>
          <w:color w:val="000000"/>
          <w:sz w:val="24"/>
          <w:szCs w:val="24"/>
        </w:rPr>
        <w:t>Experiencia en la dirección de procesos de gobernanza; evaluación de alternativas de manejo en áreas marinas; procesos de zonificación.</w:t>
      </w:r>
    </w:p>
    <w:p w14:paraId="07F09FEA" w14:textId="2079F7BE" w:rsidR="009E522E" w:rsidRPr="00132185" w:rsidRDefault="00310C75" w:rsidP="009C039F">
      <w:pPr>
        <w:numPr>
          <w:ilvl w:val="0"/>
          <w:numId w:val="1"/>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Experiencia demostrada en i) </w:t>
      </w:r>
      <w:r w:rsidR="00E64DED" w:rsidRPr="00132185">
        <w:rPr>
          <w:rFonts w:asciiTheme="majorHAnsi" w:hAnsiTheme="majorHAnsi" w:cstheme="majorHAnsi"/>
          <w:color w:val="000000"/>
          <w:sz w:val="24"/>
          <w:szCs w:val="24"/>
        </w:rPr>
        <w:t>diseño de cursos de</w:t>
      </w:r>
      <w:r w:rsidRPr="00132185">
        <w:rPr>
          <w:rFonts w:asciiTheme="majorHAnsi" w:hAnsiTheme="majorHAnsi" w:cstheme="majorHAnsi"/>
          <w:color w:val="000000"/>
          <w:sz w:val="24"/>
          <w:szCs w:val="24"/>
        </w:rPr>
        <w:t xml:space="preserve"> capacitación a actores claves </w:t>
      </w:r>
      <w:r w:rsidR="00E64DED" w:rsidRPr="00132185">
        <w:rPr>
          <w:rFonts w:asciiTheme="majorHAnsi" w:hAnsiTheme="majorHAnsi" w:cstheme="majorHAnsi"/>
          <w:color w:val="000000"/>
          <w:sz w:val="24"/>
          <w:szCs w:val="24"/>
        </w:rPr>
        <w:t>relacionados a las áreas marinas costeras protegidas</w:t>
      </w:r>
      <w:r w:rsidRPr="00132185">
        <w:rPr>
          <w:rFonts w:asciiTheme="majorHAnsi" w:hAnsiTheme="majorHAnsi" w:cstheme="majorHAnsi"/>
          <w:color w:val="000000"/>
          <w:sz w:val="24"/>
          <w:szCs w:val="24"/>
        </w:rPr>
        <w:t xml:space="preserve"> ii) </w:t>
      </w:r>
      <w:r w:rsidR="00E64DED" w:rsidRPr="00132185">
        <w:rPr>
          <w:rFonts w:asciiTheme="majorHAnsi" w:hAnsiTheme="majorHAnsi" w:cstheme="majorHAnsi"/>
          <w:color w:val="000000"/>
          <w:sz w:val="24"/>
          <w:szCs w:val="24"/>
        </w:rPr>
        <w:t>en la implementación</w:t>
      </w:r>
      <w:r w:rsidRPr="00132185">
        <w:rPr>
          <w:rFonts w:asciiTheme="majorHAnsi" w:hAnsiTheme="majorHAnsi" w:cstheme="majorHAnsi"/>
          <w:color w:val="000000"/>
          <w:sz w:val="24"/>
          <w:szCs w:val="24"/>
        </w:rPr>
        <w:t xml:space="preserve"> de cursos de capacitación para personal de áreas protegidas y de actores claves relacionados, constituirá una ventaja.</w:t>
      </w:r>
    </w:p>
    <w:p w14:paraId="03B598F5" w14:textId="6BFCE9BA" w:rsidR="00310C75" w:rsidRPr="00132185" w:rsidRDefault="00E64DED" w:rsidP="009C039F">
      <w:pPr>
        <w:numPr>
          <w:ilvl w:val="0"/>
          <w:numId w:val="1"/>
        </w:numPr>
        <w:pBdr>
          <w:top w:val="nil"/>
          <w:left w:val="nil"/>
          <w:bottom w:val="nil"/>
          <w:right w:val="nil"/>
          <w:between w:val="nil"/>
        </w:pBdr>
        <w:tabs>
          <w:tab w:val="left" w:pos="32"/>
        </w:tabs>
        <w:jc w:val="both"/>
        <w:rPr>
          <w:rFonts w:asciiTheme="majorHAnsi" w:hAnsiTheme="majorHAnsi" w:cstheme="majorHAnsi"/>
          <w:color w:val="000000"/>
          <w:sz w:val="22"/>
          <w:szCs w:val="22"/>
          <w:u w:val="single"/>
        </w:rPr>
      </w:pPr>
      <w:bookmarkStart w:id="10" w:name="_3dy6vkm" w:colFirst="0" w:colLast="0"/>
      <w:bookmarkEnd w:id="10"/>
      <w:r w:rsidRPr="00132185">
        <w:rPr>
          <w:rFonts w:asciiTheme="majorHAnsi" w:hAnsiTheme="majorHAnsi" w:cstheme="majorHAnsi"/>
          <w:color w:val="000000"/>
          <w:sz w:val="24"/>
          <w:szCs w:val="24"/>
        </w:rPr>
        <w:t>Experiencia en temas relacionadas a gobernanza marino</w:t>
      </w:r>
      <w:r w:rsidR="00AD6321" w:rsidRPr="00132185">
        <w:rPr>
          <w:rFonts w:asciiTheme="majorHAnsi" w:hAnsiTheme="majorHAnsi" w:cstheme="majorHAnsi"/>
          <w:color w:val="000000"/>
          <w:sz w:val="24"/>
          <w:szCs w:val="24"/>
        </w:rPr>
        <w:t xml:space="preserve"> y </w:t>
      </w:r>
      <w:r w:rsidRPr="00132185">
        <w:rPr>
          <w:rFonts w:asciiTheme="majorHAnsi" w:hAnsiTheme="majorHAnsi" w:cstheme="majorHAnsi"/>
          <w:color w:val="000000"/>
          <w:sz w:val="24"/>
          <w:szCs w:val="24"/>
        </w:rPr>
        <w:t>costera; turismo; pesca; evaluación ambiental; sostenibilidad financiera.</w:t>
      </w:r>
    </w:p>
    <w:p w14:paraId="34339F03" w14:textId="77777777" w:rsidR="00310C75" w:rsidRPr="00132185" w:rsidRDefault="00310C75" w:rsidP="00EB78D4">
      <w:pPr>
        <w:pBdr>
          <w:top w:val="nil"/>
          <w:left w:val="nil"/>
          <w:bottom w:val="nil"/>
          <w:right w:val="nil"/>
          <w:between w:val="nil"/>
        </w:pBdr>
        <w:tabs>
          <w:tab w:val="left" w:pos="2681"/>
        </w:tabs>
        <w:jc w:val="both"/>
        <w:rPr>
          <w:rFonts w:asciiTheme="majorHAnsi" w:hAnsiTheme="majorHAnsi" w:cstheme="majorHAnsi"/>
          <w:color w:val="000000"/>
          <w:sz w:val="22"/>
          <w:szCs w:val="22"/>
          <w:u w:val="single"/>
        </w:rPr>
      </w:pPr>
    </w:p>
    <w:p w14:paraId="131E2607" w14:textId="609F66CD" w:rsidR="009E522E" w:rsidRPr="00132185" w:rsidRDefault="00310C75" w:rsidP="00EB78D4">
      <w:pPr>
        <w:pBdr>
          <w:top w:val="nil"/>
          <w:left w:val="nil"/>
          <w:bottom w:val="nil"/>
          <w:right w:val="nil"/>
          <w:between w:val="nil"/>
        </w:pBdr>
        <w:tabs>
          <w:tab w:val="left" w:pos="2681"/>
        </w:tabs>
        <w:jc w:val="both"/>
        <w:rPr>
          <w:rFonts w:asciiTheme="majorHAnsi" w:hAnsiTheme="majorHAnsi" w:cstheme="majorHAnsi"/>
          <w:color w:val="000000"/>
          <w:sz w:val="24"/>
          <w:szCs w:val="22"/>
        </w:rPr>
      </w:pPr>
      <w:r w:rsidRPr="00132185">
        <w:rPr>
          <w:rFonts w:asciiTheme="majorHAnsi" w:hAnsiTheme="majorHAnsi" w:cstheme="majorHAnsi"/>
          <w:color w:val="000000"/>
          <w:sz w:val="24"/>
          <w:szCs w:val="22"/>
          <w:u w:val="single"/>
        </w:rPr>
        <w:t xml:space="preserve">Especialista en </w:t>
      </w:r>
      <w:r w:rsidR="00E17D4E" w:rsidRPr="00132185">
        <w:rPr>
          <w:rFonts w:asciiTheme="majorHAnsi" w:hAnsiTheme="majorHAnsi" w:cstheme="majorHAnsi"/>
          <w:color w:val="000000"/>
          <w:sz w:val="24"/>
          <w:szCs w:val="22"/>
          <w:u w:val="single"/>
        </w:rPr>
        <w:t>Facilitación de procesos de capacitación en temas marino</w:t>
      </w:r>
      <w:r w:rsidR="00AD6321" w:rsidRPr="00132185">
        <w:rPr>
          <w:rFonts w:asciiTheme="majorHAnsi" w:hAnsiTheme="majorHAnsi" w:cstheme="majorHAnsi"/>
          <w:color w:val="000000"/>
          <w:sz w:val="24"/>
          <w:szCs w:val="22"/>
          <w:u w:val="single"/>
        </w:rPr>
        <w:t xml:space="preserve"> y </w:t>
      </w:r>
      <w:r w:rsidR="00E17D4E" w:rsidRPr="00132185">
        <w:rPr>
          <w:rFonts w:asciiTheme="majorHAnsi" w:hAnsiTheme="majorHAnsi" w:cstheme="majorHAnsi"/>
          <w:color w:val="000000"/>
          <w:sz w:val="24"/>
          <w:szCs w:val="22"/>
          <w:u w:val="single"/>
        </w:rPr>
        <w:t>costeros</w:t>
      </w:r>
      <w:r w:rsidRPr="00132185">
        <w:rPr>
          <w:rFonts w:asciiTheme="majorHAnsi" w:hAnsiTheme="majorHAnsi" w:cstheme="majorHAnsi"/>
          <w:color w:val="000000"/>
          <w:sz w:val="24"/>
          <w:szCs w:val="22"/>
          <w:u w:val="single"/>
        </w:rPr>
        <w:t>.</w:t>
      </w:r>
    </w:p>
    <w:p w14:paraId="06A58867" w14:textId="45148A54" w:rsidR="009E522E" w:rsidRPr="00132185" w:rsidRDefault="00310C75" w:rsidP="009C039F">
      <w:pPr>
        <w:numPr>
          <w:ilvl w:val="0"/>
          <w:numId w:val="30"/>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Título profesional </w:t>
      </w:r>
      <w:r w:rsidR="0081441C" w:rsidRPr="00132185">
        <w:rPr>
          <w:rFonts w:asciiTheme="majorHAnsi" w:hAnsiTheme="majorHAnsi" w:cstheme="majorHAnsi"/>
          <w:color w:val="000000"/>
          <w:sz w:val="24"/>
          <w:szCs w:val="24"/>
        </w:rPr>
        <w:t>en</w:t>
      </w:r>
      <w:r w:rsidRPr="00132185">
        <w:rPr>
          <w:rFonts w:asciiTheme="majorHAnsi" w:hAnsiTheme="majorHAnsi" w:cstheme="majorHAnsi"/>
          <w:color w:val="000000"/>
          <w:sz w:val="24"/>
          <w:szCs w:val="24"/>
        </w:rPr>
        <w:t xml:space="preserve">: </w:t>
      </w:r>
      <w:r w:rsidR="00E17D4E" w:rsidRPr="00132185">
        <w:rPr>
          <w:rFonts w:asciiTheme="majorHAnsi" w:hAnsiTheme="majorHAnsi" w:cstheme="majorHAnsi"/>
          <w:color w:val="000000"/>
          <w:sz w:val="24"/>
          <w:szCs w:val="24"/>
        </w:rPr>
        <w:t xml:space="preserve">Ecología; Biología; </w:t>
      </w:r>
      <w:r w:rsidRPr="00132185">
        <w:rPr>
          <w:rFonts w:asciiTheme="majorHAnsi" w:hAnsiTheme="majorHAnsi" w:cstheme="majorHAnsi"/>
          <w:color w:val="000000"/>
          <w:sz w:val="24"/>
          <w:szCs w:val="24"/>
        </w:rPr>
        <w:t>Gest</w:t>
      </w:r>
      <w:r w:rsidRPr="00132185">
        <w:rPr>
          <w:rFonts w:asciiTheme="majorHAnsi" w:hAnsiTheme="majorHAnsi" w:cstheme="majorHAnsi"/>
          <w:sz w:val="24"/>
          <w:szCs w:val="24"/>
        </w:rPr>
        <w:t>or</w:t>
      </w:r>
      <w:r w:rsidRPr="00132185">
        <w:rPr>
          <w:rFonts w:asciiTheme="majorHAnsi" w:hAnsiTheme="majorHAnsi" w:cstheme="majorHAnsi"/>
          <w:color w:val="000000"/>
          <w:sz w:val="24"/>
          <w:szCs w:val="24"/>
        </w:rPr>
        <w:t xml:space="preserve"> del Conocimiento; o afines</w:t>
      </w:r>
    </w:p>
    <w:p w14:paraId="25180CBC" w14:textId="2CC95704" w:rsidR="00D272D0" w:rsidRPr="00132185" w:rsidRDefault="00D272D0" w:rsidP="009C039F">
      <w:pPr>
        <w:numPr>
          <w:ilvl w:val="0"/>
          <w:numId w:val="30"/>
        </w:numPr>
        <w:pBdr>
          <w:top w:val="nil"/>
          <w:left w:val="nil"/>
          <w:bottom w:val="nil"/>
          <w:right w:val="nil"/>
          <w:between w:val="nil"/>
        </w:pBdr>
        <w:tabs>
          <w:tab w:val="left" w:pos="32"/>
        </w:tabs>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Experiencia en </w:t>
      </w:r>
      <w:r w:rsidR="00DD0734" w:rsidRPr="00132185">
        <w:rPr>
          <w:rFonts w:asciiTheme="majorHAnsi" w:hAnsiTheme="majorHAnsi" w:cstheme="majorHAnsi"/>
          <w:color w:val="000000"/>
          <w:sz w:val="24"/>
          <w:szCs w:val="24"/>
        </w:rPr>
        <w:t>asistencia técnica en procesos de conservación se constituye una ventaja.</w:t>
      </w:r>
    </w:p>
    <w:p w14:paraId="431BEF59" w14:textId="120E74B9" w:rsidR="000B0B32" w:rsidRPr="00132185" w:rsidRDefault="000B0B32" w:rsidP="009C039F">
      <w:pPr>
        <w:numPr>
          <w:ilvl w:val="0"/>
          <w:numId w:val="30"/>
        </w:numPr>
        <w:pBdr>
          <w:top w:val="nil"/>
          <w:left w:val="nil"/>
          <w:bottom w:val="nil"/>
          <w:right w:val="nil"/>
          <w:between w:val="nil"/>
        </w:pBdr>
        <w:tabs>
          <w:tab w:val="left" w:pos="32"/>
        </w:tabs>
        <w:spacing w:before="120" w:after="120"/>
        <w:ind w:left="284" w:hanging="284"/>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lastRenderedPageBreak/>
        <w:t>Experiencia en procesos de diseño de cursos de capacitación para personal de áreas protegidas</w:t>
      </w:r>
      <w:r w:rsidR="00E74EA1" w:rsidRPr="00132185">
        <w:rPr>
          <w:rFonts w:asciiTheme="majorHAnsi" w:hAnsiTheme="majorHAnsi" w:cstheme="majorHAnsi"/>
          <w:color w:val="000000"/>
          <w:sz w:val="24"/>
          <w:szCs w:val="24"/>
        </w:rPr>
        <w:t>. Con conocimientos pedagógicos para procesos de capacitación a adultos.</w:t>
      </w:r>
    </w:p>
    <w:p w14:paraId="07C4BA01" w14:textId="5F505C46" w:rsidR="009E522E" w:rsidRPr="00132185" w:rsidRDefault="00D272D0" w:rsidP="009C039F">
      <w:pPr>
        <w:numPr>
          <w:ilvl w:val="0"/>
          <w:numId w:val="30"/>
        </w:numPr>
        <w:pBdr>
          <w:top w:val="nil"/>
          <w:left w:val="nil"/>
          <w:bottom w:val="nil"/>
          <w:right w:val="nil"/>
          <w:between w:val="nil"/>
        </w:pBdr>
        <w:tabs>
          <w:tab w:val="left" w:pos="32"/>
        </w:tabs>
        <w:spacing w:before="120" w:after="120"/>
        <w:ind w:left="284" w:hanging="284"/>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Experiencia en: diagnósticos situacionales de ecosistemas marino</w:t>
      </w:r>
      <w:r w:rsidR="00744143" w:rsidRPr="00132185">
        <w:rPr>
          <w:rFonts w:asciiTheme="majorHAnsi" w:hAnsiTheme="majorHAnsi" w:cstheme="majorHAnsi"/>
          <w:color w:val="000000"/>
          <w:sz w:val="24"/>
          <w:szCs w:val="24"/>
        </w:rPr>
        <w:t xml:space="preserve"> y</w:t>
      </w:r>
      <w:r w:rsidRPr="00132185">
        <w:rPr>
          <w:rFonts w:asciiTheme="majorHAnsi" w:hAnsiTheme="majorHAnsi" w:cstheme="majorHAnsi"/>
          <w:color w:val="000000"/>
          <w:sz w:val="24"/>
          <w:szCs w:val="24"/>
        </w:rPr>
        <w:t xml:space="preserve"> costeros;</w:t>
      </w:r>
    </w:p>
    <w:p w14:paraId="63909BA1" w14:textId="77777777" w:rsidR="009C039F" w:rsidRDefault="00310C75" w:rsidP="009C039F">
      <w:pPr>
        <w:numPr>
          <w:ilvl w:val="0"/>
          <w:numId w:val="30"/>
        </w:numPr>
        <w:pBdr>
          <w:top w:val="nil"/>
          <w:left w:val="nil"/>
          <w:bottom w:val="nil"/>
          <w:right w:val="nil"/>
          <w:between w:val="nil"/>
        </w:pBdr>
        <w:tabs>
          <w:tab w:val="left" w:pos="32"/>
        </w:tabs>
        <w:spacing w:before="120" w:after="120"/>
        <w:ind w:left="284" w:hanging="284"/>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Poseer experiencia en el </w:t>
      </w:r>
      <w:r w:rsidR="00784DDE" w:rsidRPr="00132185">
        <w:rPr>
          <w:rFonts w:asciiTheme="majorHAnsi" w:hAnsiTheme="majorHAnsi" w:cstheme="majorHAnsi"/>
          <w:color w:val="000000"/>
          <w:sz w:val="24"/>
          <w:szCs w:val="24"/>
        </w:rPr>
        <w:t>desarrollo de evaluaciones de efectividad de manejo</w:t>
      </w:r>
    </w:p>
    <w:p w14:paraId="17401EC6" w14:textId="6EF5B794" w:rsidR="003C4361" w:rsidRPr="009C039F" w:rsidRDefault="000B0B32" w:rsidP="009C039F">
      <w:pPr>
        <w:numPr>
          <w:ilvl w:val="0"/>
          <w:numId w:val="30"/>
        </w:numPr>
        <w:pBdr>
          <w:top w:val="nil"/>
          <w:left w:val="nil"/>
          <w:bottom w:val="nil"/>
          <w:right w:val="nil"/>
          <w:between w:val="nil"/>
        </w:pBdr>
        <w:tabs>
          <w:tab w:val="left" w:pos="32"/>
        </w:tabs>
        <w:spacing w:before="120" w:after="120"/>
        <w:ind w:left="284" w:hanging="284"/>
        <w:jc w:val="both"/>
        <w:rPr>
          <w:rFonts w:asciiTheme="majorHAnsi" w:hAnsiTheme="majorHAnsi" w:cstheme="majorHAnsi"/>
          <w:color w:val="000000"/>
          <w:sz w:val="24"/>
          <w:szCs w:val="24"/>
        </w:rPr>
      </w:pPr>
      <w:r w:rsidRPr="009C039F">
        <w:rPr>
          <w:rFonts w:asciiTheme="majorHAnsi" w:hAnsiTheme="majorHAnsi" w:cstheme="majorHAnsi"/>
          <w:color w:val="000000"/>
          <w:sz w:val="24"/>
          <w:szCs w:val="24"/>
        </w:rPr>
        <w:t>Experiencia en implementación de procesos relacionados a: capacitaciones a personal clave de áreas protegidas, guías; formulación de planes de manejo; uso turístico y pesquero constituye una ventaja</w:t>
      </w:r>
      <w:r w:rsidR="001924D3" w:rsidRPr="009C039F">
        <w:rPr>
          <w:rFonts w:asciiTheme="majorHAnsi" w:hAnsiTheme="majorHAnsi" w:cstheme="majorHAnsi"/>
          <w:color w:val="000000"/>
          <w:sz w:val="24"/>
          <w:szCs w:val="24"/>
        </w:rPr>
        <w:t>.</w:t>
      </w:r>
    </w:p>
    <w:p w14:paraId="5B97EB60" w14:textId="6E2DA467" w:rsidR="001924D3" w:rsidRPr="00132185" w:rsidRDefault="001924D3" w:rsidP="001924D3">
      <w:pPr>
        <w:pBdr>
          <w:top w:val="nil"/>
          <w:left w:val="nil"/>
          <w:bottom w:val="nil"/>
          <w:right w:val="nil"/>
          <w:between w:val="nil"/>
        </w:pBdr>
        <w:spacing w:line="276" w:lineRule="auto"/>
        <w:rPr>
          <w:rFonts w:asciiTheme="majorHAnsi" w:hAnsiTheme="majorHAnsi" w:cstheme="majorHAnsi"/>
          <w:color w:val="000000"/>
          <w:sz w:val="24"/>
          <w:szCs w:val="24"/>
        </w:rPr>
      </w:pPr>
    </w:p>
    <w:p w14:paraId="54EFA69A" w14:textId="77777777" w:rsidR="009C039F" w:rsidRPr="009C039F" w:rsidRDefault="009C039F" w:rsidP="009C039F">
      <w:pPr>
        <w:pBdr>
          <w:top w:val="nil"/>
          <w:left w:val="nil"/>
          <w:bottom w:val="nil"/>
          <w:right w:val="nil"/>
          <w:between w:val="nil"/>
        </w:pBdr>
        <w:spacing w:after="200" w:line="276" w:lineRule="auto"/>
        <w:jc w:val="both"/>
        <w:rPr>
          <w:rFonts w:asciiTheme="majorHAnsi" w:hAnsiTheme="majorHAnsi" w:cstheme="majorHAnsi"/>
          <w:color w:val="000000"/>
          <w:sz w:val="24"/>
          <w:szCs w:val="24"/>
        </w:rPr>
      </w:pPr>
      <w:r w:rsidRPr="009C039F">
        <w:rPr>
          <w:rFonts w:asciiTheme="majorHAnsi" w:hAnsiTheme="majorHAnsi" w:cstheme="majorHAnsi"/>
          <w:color w:val="000000"/>
          <w:sz w:val="24"/>
          <w:szCs w:val="24"/>
        </w:rPr>
        <w:t>Nota: Si el equipo consultor presenta para el siguiente proceso, un aval acádemico, será considerado una ventaja.</w:t>
      </w:r>
    </w:p>
    <w:p w14:paraId="6808FE26" w14:textId="3C0AE606" w:rsidR="001924D3" w:rsidRPr="00132185" w:rsidRDefault="001924D3" w:rsidP="001924D3">
      <w:pPr>
        <w:pBdr>
          <w:top w:val="nil"/>
          <w:left w:val="nil"/>
          <w:bottom w:val="nil"/>
          <w:right w:val="nil"/>
          <w:between w:val="nil"/>
        </w:pBdr>
        <w:spacing w:line="276" w:lineRule="auto"/>
        <w:rPr>
          <w:rFonts w:asciiTheme="majorHAnsi" w:hAnsiTheme="majorHAnsi" w:cstheme="majorHAnsi"/>
          <w:color w:val="000000"/>
          <w:sz w:val="24"/>
          <w:szCs w:val="24"/>
        </w:rPr>
      </w:pPr>
    </w:p>
    <w:p w14:paraId="09275571" w14:textId="2BB82F4A" w:rsidR="001924D3" w:rsidRPr="00132185" w:rsidRDefault="001924D3" w:rsidP="001924D3">
      <w:pPr>
        <w:pBdr>
          <w:top w:val="nil"/>
          <w:left w:val="nil"/>
          <w:bottom w:val="nil"/>
          <w:right w:val="nil"/>
          <w:between w:val="nil"/>
        </w:pBdr>
        <w:spacing w:line="276" w:lineRule="auto"/>
        <w:rPr>
          <w:rFonts w:asciiTheme="majorHAnsi" w:hAnsiTheme="majorHAnsi" w:cstheme="majorHAnsi"/>
          <w:color w:val="000000"/>
          <w:sz w:val="24"/>
          <w:szCs w:val="24"/>
        </w:rPr>
      </w:pPr>
    </w:p>
    <w:p w14:paraId="53FAEA9F" w14:textId="77777777" w:rsidR="001534C8" w:rsidRPr="00132185" w:rsidRDefault="001534C8" w:rsidP="001924D3">
      <w:pPr>
        <w:pBdr>
          <w:top w:val="nil"/>
          <w:left w:val="nil"/>
          <w:bottom w:val="nil"/>
          <w:right w:val="nil"/>
          <w:between w:val="nil"/>
        </w:pBdr>
        <w:spacing w:line="276" w:lineRule="auto"/>
        <w:rPr>
          <w:rFonts w:asciiTheme="majorHAnsi" w:hAnsiTheme="majorHAnsi" w:cstheme="majorHAnsi"/>
          <w:color w:val="000000"/>
          <w:sz w:val="24"/>
          <w:szCs w:val="24"/>
        </w:rPr>
      </w:pPr>
    </w:p>
    <w:p w14:paraId="6400ECCA" w14:textId="460E65DA" w:rsidR="009E522E" w:rsidRPr="00132185" w:rsidRDefault="00310C75" w:rsidP="00CA4EA8">
      <w:pPr>
        <w:numPr>
          <w:ilvl w:val="0"/>
          <w:numId w:val="5"/>
        </w:numPr>
        <w:pBdr>
          <w:top w:val="nil"/>
          <w:left w:val="nil"/>
          <w:bottom w:val="nil"/>
          <w:right w:val="nil"/>
          <w:between w:val="nil"/>
        </w:pBdr>
        <w:tabs>
          <w:tab w:val="left" w:pos="316"/>
        </w:tabs>
        <w:ind w:left="0"/>
        <w:jc w:val="both"/>
        <w:rPr>
          <w:rFonts w:asciiTheme="majorHAnsi" w:eastAsia="Arial" w:hAnsiTheme="majorHAnsi" w:cstheme="majorHAnsi"/>
          <w:color w:val="000000"/>
          <w:sz w:val="24"/>
          <w:szCs w:val="24"/>
        </w:rPr>
      </w:pPr>
      <w:r w:rsidRPr="00132185">
        <w:rPr>
          <w:rFonts w:asciiTheme="majorHAnsi" w:eastAsia="Arial" w:hAnsiTheme="majorHAnsi" w:cstheme="majorHAnsi"/>
          <w:b/>
          <w:color w:val="000000"/>
          <w:sz w:val="24"/>
          <w:szCs w:val="24"/>
        </w:rPr>
        <w:t>Actividades</w:t>
      </w:r>
    </w:p>
    <w:p w14:paraId="31663A02" w14:textId="77777777" w:rsidR="007F318B" w:rsidRPr="00132185" w:rsidRDefault="007F318B" w:rsidP="001924D3">
      <w:pPr>
        <w:pBdr>
          <w:top w:val="nil"/>
          <w:left w:val="nil"/>
          <w:bottom w:val="nil"/>
          <w:right w:val="nil"/>
          <w:between w:val="nil"/>
        </w:pBdr>
        <w:tabs>
          <w:tab w:val="left" w:pos="316"/>
        </w:tabs>
        <w:jc w:val="both"/>
        <w:rPr>
          <w:rFonts w:asciiTheme="majorHAnsi" w:eastAsia="Arial" w:hAnsiTheme="majorHAnsi" w:cstheme="majorHAnsi"/>
          <w:color w:val="000000"/>
          <w:sz w:val="24"/>
          <w:szCs w:val="24"/>
        </w:rPr>
      </w:pPr>
    </w:p>
    <w:p w14:paraId="09124E99" w14:textId="29F41DD2" w:rsidR="000633D4" w:rsidRPr="00132185" w:rsidRDefault="00310C75" w:rsidP="00210920">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Revisar y </w:t>
      </w:r>
      <w:r w:rsidR="00321DB6" w:rsidRPr="00132185">
        <w:rPr>
          <w:rFonts w:asciiTheme="majorHAnsi" w:hAnsiTheme="majorHAnsi" w:cstheme="majorHAnsi"/>
          <w:color w:val="000000"/>
          <w:sz w:val="24"/>
          <w:szCs w:val="24"/>
        </w:rPr>
        <w:t xml:space="preserve">validar </w:t>
      </w:r>
      <w:r w:rsidRPr="00132185">
        <w:rPr>
          <w:rFonts w:asciiTheme="majorHAnsi" w:hAnsiTheme="majorHAnsi" w:cstheme="majorHAnsi"/>
          <w:color w:val="000000"/>
          <w:sz w:val="24"/>
          <w:szCs w:val="24"/>
        </w:rPr>
        <w:t xml:space="preserve">el </w:t>
      </w:r>
      <w:r w:rsidR="00041A8D">
        <w:fldChar w:fldCharType="begin"/>
      </w:r>
      <w:r w:rsidR="00041A8D">
        <w:instrText xml:space="preserve"> HYPERLINK \l "_17dp8vu" \h </w:instrText>
      </w:r>
      <w:r w:rsidR="00041A8D">
        <w:fldChar w:fldCharType="separate"/>
      </w:r>
      <w:r w:rsidRPr="00132185">
        <w:rPr>
          <w:rFonts w:asciiTheme="majorHAnsi" w:hAnsiTheme="majorHAnsi" w:cstheme="majorHAnsi"/>
          <w:color w:val="000000"/>
          <w:sz w:val="24"/>
          <w:szCs w:val="24"/>
        </w:rPr>
        <w:t xml:space="preserve">diseño </w:t>
      </w:r>
      <w:r w:rsidR="00041A8D">
        <w:rPr>
          <w:rFonts w:asciiTheme="majorHAnsi" w:hAnsiTheme="majorHAnsi" w:cstheme="majorHAnsi"/>
          <w:color w:val="000000"/>
          <w:sz w:val="24"/>
          <w:szCs w:val="24"/>
        </w:rPr>
        <w:fldChar w:fldCharType="end"/>
      </w:r>
      <w:hyperlink w:anchor="_17dp8vu">
        <w:r w:rsidRPr="00132185">
          <w:rPr>
            <w:rFonts w:asciiTheme="majorHAnsi" w:hAnsiTheme="majorHAnsi" w:cstheme="majorHAnsi"/>
            <w:color w:val="000000"/>
            <w:sz w:val="24"/>
            <w:szCs w:val="24"/>
          </w:rPr>
          <w:t>del curso</w:t>
        </w:r>
        <w:r w:rsidR="00EE4A3F" w:rsidRPr="00132185">
          <w:rPr>
            <w:rFonts w:asciiTheme="majorHAnsi" w:hAnsiTheme="majorHAnsi" w:cstheme="majorHAnsi"/>
            <w:color w:val="000000"/>
            <w:sz w:val="24"/>
            <w:szCs w:val="24"/>
          </w:rPr>
          <w:t xml:space="preserve"> así como los contenidos de los módulos</w:t>
        </w:r>
        <w:r w:rsidRPr="00132185">
          <w:rPr>
            <w:rFonts w:asciiTheme="majorHAnsi" w:hAnsiTheme="majorHAnsi" w:cstheme="majorHAnsi"/>
            <w:color w:val="000000"/>
            <w:sz w:val="24"/>
            <w:szCs w:val="24"/>
          </w:rPr>
          <w:t>, c</w:t>
        </w:r>
      </w:hyperlink>
      <w:hyperlink w:anchor="_17dp8vu">
        <w:r w:rsidRPr="00132185">
          <w:rPr>
            <w:rFonts w:asciiTheme="majorHAnsi" w:hAnsiTheme="majorHAnsi" w:cstheme="majorHAnsi"/>
            <w:color w:val="000000"/>
            <w:sz w:val="24"/>
            <w:szCs w:val="24"/>
          </w:rPr>
          <w:t xml:space="preserve">on la </w:t>
        </w:r>
        <w:r w:rsidR="000B0B32" w:rsidRPr="00132185">
          <w:rPr>
            <w:rFonts w:asciiTheme="majorHAnsi" w:hAnsiTheme="majorHAnsi" w:cstheme="majorHAnsi"/>
            <w:color w:val="000000"/>
            <w:sz w:val="24"/>
            <w:szCs w:val="24"/>
          </w:rPr>
          <w:t xml:space="preserve">Dirección de Áreas Protegidas y Otras </w:t>
        </w:r>
        <w:r w:rsidR="00286B73" w:rsidRPr="00132185">
          <w:rPr>
            <w:rFonts w:asciiTheme="majorHAnsi" w:hAnsiTheme="majorHAnsi" w:cstheme="majorHAnsi"/>
            <w:color w:val="000000"/>
            <w:sz w:val="24"/>
            <w:szCs w:val="24"/>
          </w:rPr>
          <w:t>F</w:t>
        </w:r>
        <w:r w:rsidR="000B0B32" w:rsidRPr="00132185">
          <w:rPr>
            <w:rFonts w:asciiTheme="majorHAnsi" w:hAnsiTheme="majorHAnsi" w:cstheme="majorHAnsi"/>
            <w:color w:val="000000"/>
            <w:sz w:val="24"/>
            <w:szCs w:val="24"/>
          </w:rPr>
          <w:t xml:space="preserve">ormas de </w:t>
        </w:r>
        <w:r w:rsidR="00E36D0B" w:rsidRPr="00132185">
          <w:rPr>
            <w:rFonts w:asciiTheme="majorHAnsi" w:hAnsiTheme="majorHAnsi" w:cstheme="majorHAnsi"/>
            <w:color w:val="000000"/>
            <w:sz w:val="24"/>
            <w:szCs w:val="24"/>
          </w:rPr>
          <w:t>Conservación</w:t>
        </w:r>
        <w:r w:rsidRPr="00132185">
          <w:rPr>
            <w:rFonts w:asciiTheme="majorHAnsi" w:hAnsiTheme="majorHAnsi" w:cstheme="majorHAnsi"/>
            <w:color w:val="000000"/>
            <w:sz w:val="24"/>
            <w:szCs w:val="24"/>
          </w:rPr>
          <w:t xml:space="preserve"> del </w:t>
        </w:r>
        <w:r w:rsidR="00D33CEC" w:rsidRPr="00132185">
          <w:rPr>
            <w:rFonts w:asciiTheme="majorHAnsi" w:hAnsiTheme="majorHAnsi" w:cstheme="majorHAnsi"/>
            <w:color w:val="000000"/>
            <w:sz w:val="24"/>
            <w:szCs w:val="24"/>
          </w:rPr>
          <w:t>MAATE</w:t>
        </w:r>
        <w:r w:rsidRPr="00132185">
          <w:rPr>
            <w:rFonts w:asciiTheme="majorHAnsi" w:hAnsiTheme="majorHAnsi" w:cstheme="majorHAnsi"/>
            <w:color w:val="000000"/>
            <w:sz w:val="24"/>
            <w:szCs w:val="24"/>
          </w:rPr>
          <w:t>,</w:t>
        </w:r>
        <w:r w:rsidR="00AC6513" w:rsidRPr="00132185">
          <w:rPr>
            <w:rFonts w:asciiTheme="majorHAnsi" w:hAnsiTheme="majorHAnsi" w:cstheme="majorHAnsi"/>
            <w:color w:val="000000"/>
            <w:sz w:val="24"/>
            <w:szCs w:val="24"/>
          </w:rPr>
          <w:t xml:space="preserve"> y la Dirección de Educación Ambiental y Agua</w:t>
        </w:r>
        <w:r w:rsidRPr="00132185">
          <w:rPr>
            <w:rFonts w:asciiTheme="majorHAnsi" w:hAnsiTheme="majorHAnsi" w:cstheme="majorHAnsi"/>
            <w:color w:val="000000"/>
            <w:sz w:val="24"/>
            <w:szCs w:val="24"/>
          </w:rPr>
          <w:t xml:space="preserve"> para su actualización</w:t>
        </w:r>
        <w:r w:rsidR="00EB4EC8" w:rsidRPr="00132185">
          <w:rPr>
            <w:rFonts w:asciiTheme="majorHAnsi" w:hAnsiTheme="majorHAnsi" w:cstheme="majorHAnsi"/>
            <w:color w:val="000000"/>
            <w:sz w:val="24"/>
            <w:szCs w:val="24"/>
          </w:rPr>
          <w:t xml:space="preserve"> (</w:t>
        </w:r>
        <w:r w:rsidR="00041A8D">
          <w:fldChar w:fldCharType="begin"/>
        </w:r>
        <w:r w:rsidR="00041A8D">
          <w:instrText xml:space="preserve"> HYPERLINK \l "_ANEXO_1" </w:instrText>
        </w:r>
        <w:r w:rsidR="00041A8D">
          <w:fldChar w:fldCharType="separate"/>
        </w:r>
        <w:r w:rsidR="00EB4EC8" w:rsidRPr="00132185">
          <w:rPr>
            <w:rStyle w:val="Hipervnculo"/>
            <w:rFonts w:asciiTheme="majorHAnsi" w:hAnsiTheme="majorHAnsi" w:cstheme="majorHAnsi"/>
            <w:sz w:val="24"/>
            <w:szCs w:val="24"/>
          </w:rPr>
          <w:t>Anexo 1</w:t>
        </w:r>
        <w:r w:rsidR="00041A8D">
          <w:rPr>
            <w:rStyle w:val="Hipervnculo"/>
            <w:rFonts w:asciiTheme="majorHAnsi" w:hAnsiTheme="majorHAnsi" w:cstheme="majorHAnsi"/>
            <w:sz w:val="24"/>
            <w:szCs w:val="24"/>
          </w:rPr>
          <w:fldChar w:fldCharType="end"/>
        </w:r>
        <w:r w:rsidR="00EB4EC8" w:rsidRPr="00132185">
          <w:rPr>
            <w:rFonts w:asciiTheme="majorHAnsi" w:hAnsiTheme="majorHAnsi" w:cstheme="majorHAnsi"/>
            <w:color w:val="000000"/>
            <w:sz w:val="24"/>
            <w:szCs w:val="24"/>
          </w:rPr>
          <w:t>)</w:t>
        </w:r>
        <w:r w:rsidRPr="00132185">
          <w:rPr>
            <w:rFonts w:asciiTheme="majorHAnsi" w:hAnsiTheme="majorHAnsi" w:cstheme="majorHAnsi"/>
            <w:color w:val="000000"/>
            <w:sz w:val="24"/>
            <w:szCs w:val="24"/>
          </w:rPr>
          <w:t>.</w:t>
        </w:r>
      </w:hyperlink>
    </w:p>
    <w:p w14:paraId="4E875C26" w14:textId="705144B0" w:rsidR="00C12C53" w:rsidRPr="00132185" w:rsidRDefault="005B37F9" w:rsidP="00C12C53">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2"/>
          <w:szCs w:val="22"/>
        </w:rPr>
        <w:t xml:space="preserve">Elaborar el </w:t>
      </w:r>
      <w:r w:rsidR="00C12C53" w:rsidRPr="00132185">
        <w:rPr>
          <w:rFonts w:asciiTheme="majorHAnsi" w:hAnsiTheme="majorHAnsi" w:cstheme="majorHAnsi"/>
          <w:color w:val="000000"/>
          <w:sz w:val="22"/>
          <w:szCs w:val="22"/>
        </w:rPr>
        <w:t>Plan de trabajo para implementar los objetivos y actividades establecidos en los TdR (metodología y cronograma</w:t>
      </w:r>
    </w:p>
    <w:p w14:paraId="28154275" w14:textId="093C10CA" w:rsidR="009E522E" w:rsidRPr="00132185" w:rsidRDefault="00310C75">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Propuesta metodológica para capacitación virtual </w:t>
      </w:r>
      <w:r w:rsidR="002C3CAE" w:rsidRPr="00132185">
        <w:rPr>
          <w:rFonts w:asciiTheme="majorHAnsi" w:hAnsiTheme="majorHAnsi" w:cstheme="majorHAnsi"/>
          <w:color w:val="000000"/>
          <w:sz w:val="24"/>
          <w:szCs w:val="24"/>
        </w:rPr>
        <w:t xml:space="preserve">y presencial </w:t>
      </w:r>
      <w:r w:rsidRPr="00132185">
        <w:rPr>
          <w:rFonts w:asciiTheme="majorHAnsi" w:hAnsiTheme="majorHAnsi" w:cstheme="majorHAnsi"/>
          <w:color w:val="000000"/>
          <w:sz w:val="24"/>
          <w:szCs w:val="24"/>
        </w:rPr>
        <w:t>especializada: Aprendizaje Social; Aprendizaje Automático; Estudios de casos; Retroalimentación.</w:t>
      </w:r>
    </w:p>
    <w:p w14:paraId="55EB282E" w14:textId="5FCCA6FD" w:rsidR="000633D4" w:rsidRPr="00132185" w:rsidRDefault="00DB10E8">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Desarrollar módulos </w:t>
      </w:r>
      <w:r w:rsidR="002C3CAE" w:rsidRPr="00132185">
        <w:rPr>
          <w:rFonts w:asciiTheme="majorHAnsi" w:hAnsiTheme="majorHAnsi" w:cstheme="majorHAnsi"/>
          <w:color w:val="000000"/>
          <w:sz w:val="24"/>
          <w:szCs w:val="24"/>
        </w:rPr>
        <w:t>para los procesos de capacitación virtual y presencial requeridos</w:t>
      </w:r>
      <w:r w:rsidR="00132185" w:rsidRPr="00132185">
        <w:rPr>
          <w:rFonts w:asciiTheme="majorHAnsi" w:hAnsiTheme="majorHAnsi" w:cstheme="majorHAnsi"/>
          <w:color w:val="000000"/>
          <w:sz w:val="24"/>
          <w:szCs w:val="24"/>
        </w:rPr>
        <w:t xml:space="preserve"> considerando aspectos del </w:t>
      </w:r>
      <w:r w:rsidR="00210920" w:rsidRPr="00132185">
        <w:rPr>
          <w:rFonts w:asciiTheme="majorHAnsi" w:hAnsiTheme="majorHAnsi" w:cstheme="majorHAnsi"/>
          <w:color w:val="000000"/>
          <w:sz w:val="24"/>
          <w:szCs w:val="24"/>
        </w:rPr>
        <w:t>modelo pedagógico para la elaboración de cursos virtuales establecido por el MAATE</w:t>
      </w:r>
      <w:r w:rsidR="00132185" w:rsidRPr="00132185">
        <w:rPr>
          <w:rFonts w:asciiTheme="majorHAnsi" w:hAnsiTheme="majorHAnsi" w:cstheme="majorHAnsi"/>
          <w:color w:val="000000"/>
          <w:sz w:val="24"/>
          <w:szCs w:val="24"/>
        </w:rPr>
        <w:t>.</w:t>
      </w:r>
    </w:p>
    <w:p w14:paraId="6D009F89" w14:textId="77777777" w:rsidR="008C7B49" w:rsidRPr="00132185" w:rsidRDefault="000B0B32">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Implementación de sesiones presenciales en áreas marino costeras protegidas (a definir</w:t>
      </w:r>
      <w:r w:rsidR="0032308D" w:rsidRPr="00132185">
        <w:rPr>
          <w:rFonts w:asciiTheme="majorHAnsi" w:hAnsiTheme="majorHAnsi" w:cstheme="majorHAnsi"/>
          <w:color w:val="000000"/>
          <w:sz w:val="24"/>
          <w:szCs w:val="24"/>
        </w:rPr>
        <w:t xml:space="preserve"> por condiciones de la pandemia global</w:t>
      </w:r>
      <w:r w:rsidRPr="00132185">
        <w:rPr>
          <w:rFonts w:asciiTheme="majorHAnsi" w:hAnsiTheme="majorHAnsi" w:cstheme="majorHAnsi"/>
          <w:color w:val="000000"/>
          <w:sz w:val="24"/>
          <w:szCs w:val="24"/>
        </w:rPr>
        <w:t>)</w:t>
      </w:r>
      <w:r w:rsidR="00C04973" w:rsidRPr="00132185">
        <w:rPr>
          <w:rFonts w:asciiTheme="majorHAnsi" w:hAnsiTheme="majorHAnsi" w:cstheme="majorHAnsi"/>
          <w:color w:val="000000"/>
          <w:sz w:val="24"/>
          <w:szCs w:val="24"/>
        </w:rPr>
        <w:t xml:space="preserve">. </w:t>
      </w:r>
    </w:p>
    <w:p w14:paraId="02E6CEA1" w14:textId="4BF53FCF" w:rsidR="000B0B32" w:rsidRPr="00132185" w:rsidRDefault="00C04973">
      <w:pPr>
        <w:numPr>
          <w:ilvl w:val="0"/>
          <w:numId w:val="2"/>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Temas relacionados a logística (alojamiento, movilización y transporte) formarán parte del presupuesto global.</w:t>
      </w:r>
    </w:p>
    <w:p w14:paraId="52A34C15" w14:textId="77777777" w:rsidR="009E522E" w:rsidRPr="00132185" w:rsidRDefault="00310C75">
      <w:pPr>
        <w:numPr>
          <w:ilvl w:val="0"/>
          <w:numId w:val="2"/>
        </w:numPr>
        <w:pBdr>
          <w:top w:val="nil"/>
          <w:left w:val="nil"/>
          <w:bottom w:val="nil"/>
          <w:right w:val="nil"/>
          <w:between w:val="nil"/>
        </w:pBdr>
        <w:spacing w:before="120" w:after="120" w:line="228" w:lineRule="auto"/>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Integrar el enfoque de género en el proceso de capacitación en términos de: i) participación, ii) uso del lenguaje y iii) estructura</w:t>
      </w:r>
      <w:r w:rsidRPr="00132185">
        <w:rPr>
          <w:rFonts w:asciiTheme="majorHAnsi" w:hAnsiTheme="majorHAnsi" w:cstheme="majorHAnsi"/>
          <w:color w:val="222222"/>
          <w:sz w:val="24"/>
          <w:szCs w:val="24"/>
        </w:rPr>
        <w:t>.</w:t>
      </w:r>
    </w:p>
    <w:p w14:paraId="5DAAA9B4" w14:textId="58C3CDB0" w:rsidR="009E522E" w:rsidRPr="00132185" w:rsidRDefault="000B0B32">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Preparar l</w:t>
      </w:r>
      <w:r w:rsidR="00310C75" w:rsidRPr="00132185">
        <w:rPr>
          <w:rFonts w:asciiTheme="majorHAnsi" w:hAnsiTheme="majorHAnsi" w:cstheme="majorHAnsi"/>
          <w:color w:val="000000"/>
          <w:sz w:val="24"/>
          <w:szCs w:val="24"/>
        </w:rPr>
        <w:t xml:space="preserve">a convocatoria a personal </w:t>
      </w:r>
      <w:r w:rsidRPr="00132185">
        <w:rPr>
          <w:rFonts w:asciiTheme="majorHAnsi" w:hAnsiTheme="majorHAnsi" w:cstheme="majorHAnsi"/>
          <w:color w:val="000000"/>
          <w:sz w:val="24"/>
          <w:szCs w:val="24"/>
        </w:rPr>
        <w:t>de</w:t>
      </w:r>
      <w:r w:rsidR="00310C75" w:rsidRPr="00132185">
        <w:rPr>
          <w:rFonts w:asciiTheme="majorHAnsi" w:hAnsiTheme="majorHAnsi" w:cstheme="majorHAnsi"/>
          <w:sz w:val="24"/>
          <w:szCs w:val="24"/>
        </w:rPr>
        <w:t xml:space="preserve">l </w:t>
      </w:r>
      <w:r w:rsidR="00D33CEC" w:rsidRPr="00132185">
        <w:rPr>
          <w:rFonts w:asciiTheme="majorHAnsi" w:hAnsiTheme="majorHAnsi" w:cstheme="majorHAnsi"/>
          <w:sz w:val="24"/>
          <w:szCs w:val="24"/>
        </w:rPr>
        <w:t>MAATE</w:t>
      </w:r>
      <w:r w:rsidRPr="00132185">
        <w:rPr>
          <w:rFonts w:asciiTheme="majorHAnsi" w:hAnsiTheme="majorHAnsi" w:cstheme="majorHAnsi"/>
          <w:sz w:val="24"/>
          <w:szCs w:val="24"/>
        </w:rPr>
        <w:t xml:space="preserve"> (</w:t>
      </w:r>
      <w:r w:rsidR="00310C75" w:rsidRPr="00132185">
        <w:rPr>
          <w:rFonts w:asciiTheme="majorHAnsi" w:hAnsiTheme="majorHAnsi" w:cstheme="majorHAnsi"/>
          <w:color w:val="000000"/>
          <w:sz w:val="24"/>
          <w:szCs w:val="24"/>
        </w:rPr>
        <w:t xml:space="preserve">será </w:t>
      </w:r>
      <w:r w:rsidR="00310C75" w:rsidRPr="00132185">
        <w:rPr>
          <w:rFonts w:asciiTheme="majorHAnsi" w:hAnsiTheme="majorHAnsi" w:cstheme="majorHAnsi"/>
          <w:sz w:val="24"/>
          <w:szCs w:val="24"/>
        </w:rPr>
        <w:t xml:space="preserve">desarrollada </w:t>
      </w:r>
      <w:r w:rsidR="00310C75" w:rsidRPr="00132185">
        <w:rPr>
          <w:rFonts w:asciiTheme="majorHAnsi" w:hAnsiTheme="majorHAnsi" w:cstheme="majorHAnsi"/>
          <w:color w:val="000000"/>
          <w:sz w:val="24"/>
          <w:szCs w:val="24"/>
        </w:rPr>
        <w:t>por el equipo consultor</w:t>
      </w:r>
      <w:r w:rsidRPr="00132185">
        <w:rPr>
          <w:rFonts w:asciiTheme="majorHAnsi" w:hAnsiTheme="majorHAnsi" w:cstheme="majorHAnsi"/>
          <w:color w:val="000000"/>
          <w:sz w:val="24"/>
          <w:szCs w:val="24"/>
        </w:rPr>
        <w:t>) y distribuida por la DAPOFC</w:t>
      </w:r>
      <w:r w:rsidR="00310C75" w:rsidRPr="00132185">
        <w:rPr>
          <w:rFonts w:asciiTheme="majorHAnsi" w:hAnsiTheme="majorHAnsi" w:cstheme="majorHAnsi"/>
          <w:color w:val="000000"/>
          <w:sz w:val="24"/>
          <w:szCs w:val="24"/>
        </w:rPr>
        <w:t>.</w:t>
      </w:r>
    </w:p>
    <w:p w14:paraId="6AB6B46C" w14:textId="74F4F98F" w:rsidR="00CA2BC8" w:rsidRPr="00132185" w:rsidRDefault="00286B73">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lastRenderedPageBreak/>
        <w:t>El curso deberá cubrir a</w:t>
      </w:r>
      <w:r w:rsidR="00CA2BC8" w:rsidRPr="00132185">
        <w:rPr>
          <w:rFonts w:asciiTheme="majorHAnsi" w:hAnsiTheme="majorHAnsi" w:cstheme="majorHAnsi"/>
          <w:color w:val="000000"/>
          <w:sz w:val="24"/>
          <w:szCs w:val="24"/>
        </w:rPr>
        <w:t xml:space="preserve">l menos </w:t>
      </w:r>
      <w:r w:rsidRPr="00132185">
        <w:rPr>
          <w:rFonts w:asciiTheme="majorHAnsi" w:hAnsiTheme="majorHAnsi" w:cstheme="majorHAnsi"/>
          <w:color w:val="000000"/>
          <w:sz w:val="24"/>
          <w:szCs w:val="24"/>
        </w:rPr>
        <w:t>el fortalecimiento de capacidades</w:t>
      </w:r>
      <w:r w:rsidR="00CA2BC8" w:rsidRPr="00132185">
        <w:rPr>
          <w:rFonts w:asciiTheme="majorHAnsi" w:hAnsiTheme="majorHAnsi" w:cstheme="majorHAnsi"/>
          <w:color w:val="000000"/>
          <w:sz w:val="24"/>
          <w:szCs w:val="24"/>
        </w:rPr>
        <w:t xml:space="preserve"> </w:t>
      </w:r>
      <w:r w:rsidRPr="00132185">
        <w:rPr>
          <w:rFonts w:asciiTheme="majorHAnsi" w:hAnsiTheme="majorHAnsi" w:cstheme="majorHAnsi"/>
          <w:color w:val="000000"/>
          <w:sz w:val="24"/>
          <w:szCs w:val="24"/>
        </w:rPr>
        <w:t xml:space="preserve">de </w:t>
      </w:r>
      <w:r w:rsidR="00DB49DC" w:rsidRPr="00132185">
        <w:rPr>
          <w:rFonts w:asciiTheme="majorHAnsi" w:hAnsiTheme="majorHAnsi" w:cstheme="majorHAnsi"/>
          <w:color w:val="000000"/>
          <w:sz w:val="24"/>
          <w:szCs w:val="24"/>
        </w:rPr>
        <w:t>24 funcionarios</w:t>
      </w:r>
      <w:r w:rsidRPr="00132185">
        <w:rPr>
          <w:rFonts w:asciiTheme="majorHAnsi" w:hAnsiTheme="majorHAnsi" w:cstheme="majorHAnsi"/>
          <w:color w:val="000000"/>
          <w:sz w:val="24"/>
          <w:szCs w:val="24"/>
        </w:rPr>
        <w:t xml:space="preserve"> del </w:t>
      </w:r>
      <w:r w:rsidR="00DB49DC" w:rsidRPr="00132185">
        <w:rPr>
          <w:rFonts w:asciiTheme="majorHAnsi" w:hAnsiTheme="majorHAnsi" w:cstheme="majorHAnsi"/>
          <w:color w:val="000000"/>
          <w:sz w:val="24"/>
          <w:szCs w:val="24"/>
        </w:rPr>
        <w:t xml:space="preserve"> MAATE</w:t>
      </w:r>
      <w:r w:rsidR="004827ED" w:rsidRPr="00132185">
        <w:rPr>
          <w:rFonts w:asciiTheme="majorHAnsi" w:hAnsiTheme="majorHAnsi" w:cstheme="majorHAnsi"/>
          <w:color w:val="000000"/>
          <w:sz w:val="24"/>
          <w:szCs w:val="24"/>
        </w:rPr>
        <w:t xml:space="preserve"> de las áreas marino costeras protegidas</w:t>
      </w:r>
      <w:r w:rsidR="00DB49DC" w:rsidRPr="00132185">
        <w:rPr>
          <w:rFonts w:asciiTheme="majorHAnsi" w:hAnsiTheme="majorHAnsi" w:cstheme="majorHAnsi"/>
          <w:color w:val="000000"/>
          <w:sz w:val="24"/>
          <w:szCs w:val="24"/>
        </w:rPr>
        <w:t>.</w:t>
      </w:r>
    </w:p>
    <w:p w14:paraId="045ACD53" w14:textId="2910886D" w:rsidR="009E522E" w:rsidRPr="00132185" w:rsidRDefault="00310C75">
      <w:pPr>
        <w:numPr>
          <w:ilvl w:val="0"/>
          <w:numId w:val="2"/>
        </w:numPr>
        <w:pBdr>
          <w:top w:val="nil"/>
          <w:left w:val="nil"/>
          <w:bottom w:val="nil"/>
          <w:right w:val="nil"/>
          <w:between w:val="nil"/>
        </w:pBdr>
        <w:jc w:val="both"/>
        <w:rPr>
          <w:rFonts w:asciiTheme="majorHAnsi" w:hAnsiTheme="majorHAnsi" w:cstheme="majorHAnsi"/>
          <w:color w:val="000000"/>
          <w:sz w:val="22"/>
          <w:szCs w:val="22"/>
        </w:rPr>
      </w:pPr>
      <w:bookmarkStart w:id="11" w:name="_1t3h5sf" w:colFirst="0" w:colLast="0"/>
      <w:bookmarkEnd w:id="11"/>
      <w:r w:rsidRPr="00132185">
        <w:rPr>
          <w:rFonts w:asciiTheme="majorHAnsi" w:hAnsiTheme="majorHAnsi" w:cstheme="majorHAnsi"/>
          <w:color w:val="000000"/>
          <w:sz w:val="24"/>
          <w:szCs w:val="24"/>
        </w:rPr>
        <w:t xml:space="preserve">Proponer metodología Enseñanza-Aprendizaje: </w:t>
      </w:r>
      <w:hyperlink w:anchor="_3rdcrjn">
        <w:r w:rsidRPr="00132185">
          <w:rPr>
            <w:rFonts w:asciiTheme="majorHAnsi" w:hAnsiTheme="majorHAnsi" w:cstheme="majorHAnsi"/>
            <w:color w:val="000000"/>
            <w:sz w:val="22"/>
            <w:szCs w:val="22"/>
          </w:rPr>
          <w:t>Preparar las conferencias y estudios de caso para la modalidad virtual y coordinar la preparación de charlas con expertos invitados</w:t>
        </w:r>
      </w:hyperlink>
      <w:r w:rsidR="00C17E0B" w:rsidRPr="00132185">
        <w:rPr>
          <w:rFonts w:asciiTheme="majorHAnsi" w:hAnsiTheme="majorHAnsi" w:cstheme="majorHAnsi"/>
          <w:color w:val="000000"/>
          <w:sz w:val="24"/>
          <w:szCs w:val="24"/>
        </w:rPr>
        <w:t>.</w:t>
      </w:r>
      <w:r w:rsidR="00E74EA1" w:rsidRPr="00132185">
        <w:rPr>
          <w:rFonts w:asciiTheme="majorHAnsi" w:hAnsiTheme="majorHAnsi" w:cstheme="majorHAnsi"/>
          <w:color w:val="000000"/>
          <w:sz w:val="24"/>
          <w:szCs w:val="24"/>
        </w:rPr>
        <w:t xml:space="preserve"> La metodología propuesta será validada por la Dirección de Áreas Protegidas y Otras Formas de Conservación y por la Dirección de Educación Ambiental</w:t>
      </w:r>
    </w:p>
    <w:p w14:paraId="2A838B8C" w14:textId="77777777" w:rsidR="009E522E" w:rsidRPr="00132185" w:rsidRDefault="00310C75">
      <w:pPr>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Seleccionar material bibliográfico acorde a la metodología propuesta.</w:t>
      </w:r>
    </w:p>
    <w:p w14:paraId="138D3BA6" w14:textId="77777777" w:rsidR="009E522E" w:rsidRPr="00132185" w:rsidRDefault="00310C75">
      <w:pPr>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Preparar evaluaciones.</w:t>
      </w:r>
    </w:p>
    <w:p w14:paraId="5F2C2502" w14:textId="66124CA7" w:rsidR="009E522E" w:rsidRPr="00132185" w:rsidRDefault="00310C75">
      <w:pPr>
        <w:numPr>
          <w:ilvl w:val="0"/>
          <w:numId w:val="2"/>
        </w:num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Asesorar y acompañar al Proyecto Red de AMCP en reuniones de trabajo y coordinación con el </w:t>
      </w:r>
      <w:r w:rsidR="00D33CEC" w:rsidRPr="00132185">
        <w:rPr>
          <w:rFonts w:asciiTheme="majorHAnsi" w:hAnsiTheme="majorHAnsi" w:cstheme="majorHAnsi"/>
          <w:color w:val="000000"/>
          <w:sz w:val="24"/>
          <w:szCs w:val="24"/>
        </w:rPr>
        <w:t>MAATE</w:t>
      </w:r>
      <w:r w:rsidRPr="00132185">
        <w:rPr>
          <w:rFonts w:asciiTheme="majorHAnsi" w:hAnsiTheme="majorHAnsi" w:cstheme="majorHAnsi"/>
          <w:color w:val="000000"/>
          <w:sz w:val="24"/>
          <w:szCs w:val="24"/>
        </w:rPr>
        <w:t>, para la implementación de la consultoría.</w:t>
      </w:r>
    </w:p>
    <w:p w14:paraId="3B949B63" w14:textId="7C69113B" w:rsidR="009E522E" w:rsidRPr="00132185" w:rsidRDefault="009E522E">
      <w:pPr>
        <w:pBdr>
          <w:top w:val="nil"/>
          <w:left w:val="nil"/>
          <w:bottom w:val="nil"/>
          <w:right w:val="nil"/>
          <w:between w:val="nil"/>
        </w:pBdr>
        <w:spacing w:line="276" w:lineRule="auto"/>
        <w:jc w:val="both"/>
        <w:rPr>
          <w:rFonts w:asciiTheme="majorHAnsi" w:hAnsiTheme="majorHAnsi" w:cstheme="majorHAnsi"/>
          <w:b/>
          <w:color w:val="000000"/>
          <w:sz w:val="24"/>
          <w:szCs w:val="24"/>
        </w:rPr>
      </w:pPr>
    </w:p>
    <w:p w14:paraId="2F8D55B9" w14:textId="77777777" w:rsidR="00225EFB" w:rsidRPr="00132185" w:rsidRDefault="00225EFB">
      <w:pPr>
        <w:pBdr>
          <w:top w:val="nil"/>
          <w:left w:val="nil"/>
          <w:bottom w:val="nil"/>
          <w:right w:val="nil"/>
          <w:between w:val="nil"/>
        </w:pBdr>
        <w:spacing w:line="276" w:lineRule="auto"/>
        <w:jc w:val="both"/>
        <w:rPr>
          <w:rFonts w:asciiTheme="majorHAnsi" w:hAnsiTheme="majorHAnsi" w:cstheme="majorHAnsi"/>
          <w:b/>
          <w:color w:val="000000"/>
          <w:sz w:val="24"/>
          <w:szCs w:val="24"/>
        </w:rPr>
      </w:pPr>
    </w:p>
    <w:p w14:paraId="4F1A00C0" w14:textId="01DAEB41"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4"/>
          <w:szCs w:val="24"/>
        </w:rPr>
      </w:pPr>
      <w:r w:rsidRPr="00132185">
        <w:rPr>
          <w:rFonts w:asciiTheme="majorHAnsi" w:hAnsiTheme="majorHAnsi" w:cstheme="majorHAnsi"/>
          <w:b/>
          <w:color w:val="000000"/>
          <w:sz w:val="24"/>
          <w:szCs w:val="24"/>
        </w:rPr>
        <w:t>Productos esperados:</w:t>
      </w:r>
    </w:p>
    <w:p w14:paraId="6E5D3674" w14:textId="591C7AB2" w:rsidR="005B48DD" w:rsidRPr="00132185" w:rsidRDefault="00FE59EA" w:rsidP="00CA4EA8">
      <w:pPr>
        <w:pStyle w:val="Prrafodelista"/>
        <w:numPr>
          <w:ilvl w:val="0"/>
          <w:numId w:val="21"/>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b/>
          <w:bCs/>
          <w:color w:val="000000"/>
          <w:sz w:val="24"/>
          <w:szCs w:val="24"/>
        </w:rPr>
        <w:t>Primer Producto</w:t>
      </w:r>
      <w:r w:rsidR="00AB11B5" w:rsidRPr="00132185">
        <w:rPr>
          <w:rFonts w:asciiTheme="majorHAnsi" w:hAnsiTheme="majorHAnsi" w:cstheme="majorHAnsi"/>
          <w:b/>
          <w:bCs/>
          <w:color w:val="000000"/>
          <w:sz w:val="24"/>
          <w:szCs w:val="24"/>
        </w:rPr>
        <w:t>:</w:t>
      </w:r>
      <w:r w:rsidR="00AB11B5" w:rsidRPr="00132185">
        <w:rPr>
          <w:rFonts w:asciiTheme="majorHAnsi" w:hAnsiTheme="majorHAnsi" w:cstheme="majorHAnsi"/>
          <w:color w:val="000000"/>
          <w:sz w:val="24"/>
          <w:szCs w:val="24"/>
        </w:rPr>
        <w:t xml:space="preserve"> Plan</w:t>
      </w:r>
      <w:r w:rsidR="00310C75" w:rsidRPr="00132185">
        <w:rPr>
          <w:rFonts w:asciiTheme="majorHAnsi" w:hAnsiTheme="majorHAnsi" w:cstheme="majorHAnsi"/>
          <w:color w:val="000000"/>
          <w:sz w:val="24"/>
          <w:szCs w:val="24"/>
        </w:rPr>
        <w:t xml:space="preserve"> de trabajo para </w:t>
      </w:r>
      <w:r w:rsidR="0065112F" w:rsidRPr="00132185">
        <w:rPr>
          <w:rFonts w:asciiTheme="majorHAnsi" w:hAnsiTheme="majorHAnsi" w:cstheme="majorHAnsi"/>
          <w:color w:val="000000"/>
          <w:sz w:val="24"/>
          <w:szCs w:val="24"/>
        </w:rPr>
        <w:t>implementar los objetivos y</w:t>
      </w:r>
      <w:r w:rsidR="00310C75" w:rsidRPr="00132185">
        <w:rPr>
          <w:rFonts w:asciiTheme="majorHAnsi" w:hAnsiTheme="majorHAnsi" w:cstheme="majorHAnsi"/>
          <w:color w:val="000000"/>
          <w:sz w:val="24"/>
          <w:szCs w:val="24"/>
        </w:rPr>
        <w:t xml:space="preserve"> actividades</w:t>
      </w:r>
      <w:r w:rsidR="0065112F" w:rsidRPr="00132185">
        <w:rPr>
          <w:rFonts w:asciiTheme="majorHAnsi" w:hAnsiTheme="majorHAnsi" w:cstheme="majorHAnsi"/>
          <w:color w:val="000000"/>
          <w:sz w:val="24"/>
          <w:szCs w:val="24"/>
        </w:rPr>
        <w:t xml:space="preserve"> establecidos en los TdR </w:t>
      </w:r>
      <w:r w:rsidR="00310C75" w:rsidRPr="00132185">
        <w:rPr>
          <w:rFonts w:asciiTheme="majorHAnsi" w:hAnsiTheme="majorHAnsi" w:cstheme="majorHAnsi"/>
          <w:color w:val="000000"/>
          <w:sz w:val="24"/>
          <w:szCs w:val="24"/>
        </w:rPr>
        <w:t>(metodología y cronograma)</w:t>
      </w:r>
      <w:r w:rsidRPr="00132185">
        <w:rPr>
          <w:rFonts w:asciiTheme="majorHAnsi" w:hAnsiTheme="majorHAnsi" w:cstheme="majorHAnsi"/>
          <w:color w:val="000000"/>
          <w:sz w:val="24"/>
          <w:szCs w:val="24"/>
        </w:rPr>
        <w:t xml:space="preserve">, </w:t>
      </w:r>
      <w:r w:rsidRPr="00132185">
        <w:rPr>
          <w:rFonts w:asciiTheme="majorHAnsi" w:hAnsiTheme="majorHAnsi" w:cstheme="majorHAnsi"/>
          <w:i/>
          <w:iCs/>
          <w:color w:val="000000"/>
          <w:sz w:val="24"/>
          <w:szCs w:val="24"/>
        </w:rPr>
        <w:t>así como documento de compromiso de la institución educativa que dará el aval académico al curso.</w:t>
      </w:r>
    </w:p>
    <w:p w14:paraId="20CE04DC" w14:textId="62B25469" w:rsidR="0085657D" w:rsidRPr="00132185" w:rsidRDefault="00FE59EA" w:rsidP="00CA4EA8">
      <w:pPr>
        <w:pStyle w:val="Prrafodelista"/>
        <w:numPr>
          <w:ilvl w:val="0"/>
          <w:numId w:val="21"/>
        </w:numPr>
        <w:pBdr>
          <w:top w:val="nil"/>
          <w:left w:val="nil"/>
          <w:bottom w:val="nil"/>
          <w:right w:val="nil"/>
          <w:between w:val="nil"/>
        </w:pBdr>
        <w:spacing w:before="120" w:after="120"/>
        <w:jc w:val="both"/>
        <w:rPr>
          <w:rFonts w:asciiTheme="majorHAnsi" w:hAnsiTheme="majorHAnsi" w:cstheme="majorHAnsi"/>
          <w:color w:val="000000"/>
          <w:sz w:val="22"/>
          <w:szCs w:val="22"/>
        </w:rPr>
      </w:pPr>
      <w:r w:rsidRPr="00132185">
        <w:rPr>
          <w:rFonts w:asciiTheme="majorHAnsi" w:hAnsiTheme="majorHAnsi" w:cstheme="majorHAnsi"/>
          <w:b/>
          <w:bCs/>
          <w:color w:val="000000"/>
          <w:sz w:val="24"/>
          <w:szCs w:val="24"/>
        </w:rPr>
        <w:t>Segundo Producto:</w:t>
      </w:r>
      <w:r w:rsidRPr="00132185">
        <w:rPr>
          <w:rFonts w:asciiTheme="majorHAnsi" w:hAnsiTheme="majorHAnsi" w:cstheme="majorHAnsi"/>
          <w:color w:val="000000"/>
          <w:sz w:val="24"/>
          <w:szCs w:val="24"/>
        </w:rPr>
        <w:t xml:space="preserve">  </w:t>
      </w:r>
      <w:r w:rsidR="0085657D" w:rsidRPr="00132185">
        <w:rPr>
          <w:rFonts w:asciiTheme="majorHAnsi" w:hAnsiTheme="majorHAnsi" w:cstheme="majorHAnsi"/>
          <w:color w:val="000000"/>
          <w:sz w:val="24"/>
          <w:szCs w:val="24"/>
        </w:rPr>
        <w:t>Documento que contenga:</w:t>
      </w:r>
    </w:p>
    <w:p w14:paraId="6CB4ED86" w14:textId="66446D88" w:rsidR="002C3CAE" w:rsidRPr="00132185" w:rsidRDefault="002C3CAE"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Metodología</w:t>
      </w:r>
      <w:r w:rsidR="00E74EA1" w:rsidRPr="00132185">
        <w:rPr>
          <w:rFonts w:asciiTheme="majorHAnsi" w:hAnsiTheme="majorHAnsi" w:cstheme="majorHAnsi"/>
          <w:color w:val="000000"/>
          <w:sz w:val="24"/>
          <w:szCs w:val="24"/>
        </w:rPr>
        <w:t xml:space="preserve"> y recursos</w:t>
      </w:r>
      <w:r w:rsidRPr="00132185">
        <w:rPr>
          <w:rFonts w:asciiTheme="majorHAnsi" w:hAnsiTheme="majorHAnsi" w:cstheme="majorHAnsi"/>
          <w:color w:val="000000"/>
          <w:sz w:val="24"/>
          <w:szCs w:val="24"/>
        </w:rPr>
        <w:t xml:space="preserve"> a implementarse en las capacitaciones virtuales y presenciales</w:t>
      </w:r>
    </w:p>
    <w:p w14:paraId="78AFCBC3" w14:textId="2D83C787" w:rsidR="004827ED" w:rsidRPr="00132185" w:rsidRDefault="00B61EB3"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M</w:t>
      </w:r>
      <w:r w:rsidR="00EB4EC8" w:rsidRPr="00132185">
        <w:rPr>
          <w:rFonts w:asciiTheme="majorHAnsi" w:hAnsiTheme="majorHAnsi" w:cstheme="majorHAnsi"/>
          <w:color w:val="000000"/>
          <w:sz w:val="24"/>
          <w:szCs w:val="24"/>
        </w:rPr>
        <w:t xml:space="preserve">aterial del curso disponible </w:t>
      </w:r>
      <w:r w:rsidR="00E74EA1" w:rsidRPr="00132185">
        <w:rPr>
          <w:rFonts w:asciiTheme="majorHAnsi" w:hAnsiTheme="majorHAnsi" w:cstheme="majorHAnsi"/>
          <w:color w:val="000000"/>
          <w:sz w:val="24"/>
          <w:szCs w:val="24"/>
        </w:rPr>
        <w:t>para ser cargado en la plataforma de educación virtual del MAATE</w:t>
      </w:r>
    </w:p>
    <w:p w14:paraId="53E38286" w14:textId="0F5EEF13" w:rsidR="00EB4EC8" w:rsidRPr="00132185" w:rsidRDefault="004827ED"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Módulos en base a modelo pedagógico</w:t>
      </w:r>
    </w:p>
    <w:p w14:paraId="5A1320CD" w14:textId="08848C70" w:rsidR="00EB4EC8" w:rsidRPr="00132185" w:rsidRDefault="00EB4EC8"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Implementación de capacitación virtual</w:t>
      </w:r>
      <w:r w:rsidR="005B48DD" w:rsidRPr="00132185">
        <w:rPr>
          <w:rStyle w:val="Refdenotaalpie"/>
          <w:rFonts w:asciiTheme="majorHAnsi" w:hAnsiTheme="majorHAnsi" w:cstheme="majorHAnsi"/>
          <w:color w:val="000000"/>
          <w:sz w:val="24"/>
          <w:szCs w:val="24"/>
        </w:rPr>
        <w:footnoteReference w:id="4"/>
      </w:r>
    </w:p>
    <w:p w14:paraId="1D791007" w14:textId="610D033F" w:rsidR="00FE59EA" w:rsidRPr="00132185" w:rsidRDefault="00FE59EA" w:rsidP="00CA4EA8">
      <w:pPr>
        <w:pStyle w:val="Prrafodelista"/>
        <w:numPr>
          <w:ilvl w:val="0"/>
          <w:numId w:val="21"/>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b/>
          <w:bCs/>
          <w:color w:val="000000"/>
          <w:sz w:val="24"/>
          <w:szCs w:val="24"/>
        </w:rPr>
        <w:t>Tercer Producto</w:t>
      </w:r>
      <w:r w:rsidRPr="00132185">
        <w:rPr>
          <w:rFonts w:asciiTheme="majorHAnsi" w:hAnsiTheme="majorHAnsi" w:cstheme="majorHAnsi"/>
          <w:color w:val="000000"/>
          <w:sz w:val="24"/>
          <w:szCs w:val="24"/>
        </w:rPr>
        <w:t>:  Informe de la capacitación presencia</w:t>
      </w:r>
      <w:r w:rsidR="00B61EB3" w:rsidRPr="00132185">
        <w:rPr>
          <w:rFonts w:asciiTheme="majorHAnsi" w:hAnsiTheme="majorHAnsi" w:cstheme="majorHAnsi"/>
          <w:color w:val="000000"/>
          <w:sz w:val="24"/>
          <w:szCs w:val="24"/>
        </w:rPr>
        <w:t>l.</w:t>
      </w:r>
    </w:p>
    <w:p w14:paraId="73A1F630" w14:textId="5789CC68" w:rsidR="00B61EB3" w:rsidRPr="00132185" w:rsidRDefault="00B61EB3"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Entre 7 a 12 días de capacitación presencial.</w:t>
      </w:r>
    </w:p>
    <w:p w14:paraId="276E8214" w14:textId="77777777" w:rsidR="00B61EB3" w:rsidRPr="00132185" w:rsidRDefault="00B61EB3" w:rsidP="005B48DD">
      <w:pPr>
        <w:pStyle w:val="Prrafodelista"/>
        <w:pBdr>
          <w:top w:val="nil"/>
          <w:left w:val="nil"/>
          <w:bottom w:val="nil"/>
          <w:right w:val="nil"/>
          <w:between w:val="nil"/>
        </w:pBdr>
        <w:ind w:firstLine="720"/>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Implementación de fase final virtual: Planes de Acción</w:t>
      </w:r>
    </w:p>
    <w:p w14:paraId="08037FBE" w14:textId="06A00F41" w:rsidR="009E522E" w:rsidRPr="00132185" w:rsidRDefault="00FE59EA" w:rsidP="00CA4EA8">
      <w:pPr>
        <w:pStyle w:val="Prrafodelista"/>
        <w:numPr>
          <w:ilvl w:val="0"/>
          <w:numId w:val="21"/>
        </w:numPr>
        <w:pBdr>
          <w:top w:val="nil"/>
          <w:left w:val="nil"/>
          <w:bottom w:val="nil"/>
          <w:right w:val="nil"/>
          <w:between w:val="nil"/>
        </w:pBdr>
        <w:spacing w:before="120" w:after="120"/>
        <w:jc w:val="both"/>
        <w:rPr>
          <w:rFonts w:asciiTheme="majorHAnsi" w:hAnsiTheme="majorHAnsi" w:cstheme="majorHAnsi"/>
          <w:color w:val="000000"/>
          <w:sz w:val="24"/>
          <w:szCs w:val="24"/>
        </w:rPr>
      </w:pPr>
      <w:r w:rsidRPr="00132185">
        <w:rPr>
          <w:rFonts w:asciiTheme="majorHAnsi" w:hAnsiTheme="majorHAnsi" w:cstheme="majorHAnsi"/>
          <w:b/>
          <w:bCs/>
          <w:color w:val="000000"/>
          <w:sz w:val="24"/>
          <w:szCs w:val="24"/>
        </w:rPr>
        <w:t>Cuarto Producto:</w:t>
      </w:r>
      <w:r w:rsidRPr="00132185">
        <w:rPr>
          <w:rFonts w:asciiTheme="majorHAnsi" w:hAnsiTheme="majorHAnsi" w:cstheme="majorHAnsi"/>
          <w:color w:val="000000"/>
          <w:sz w:val="24"/>
          <w:szCs w:val="24"/>
        </w:rPr>
        <w:t xml:space="preserve"> </w:t>
      </w:r>
      <w:r w:rsidR="00310C75" w:rsidRPr="00132185">
        <w:rPr>
          <w:rFonts w:asciiTheme="majorHAnsi" w:hAnsiTheme="majorHAnsi" w:cstheme="majorHAnsi"/>
          <w:color w:val="000000"/>
          <w:sz w:val="24"/>
          <w:szCs w:val="24"/>
        </w:rPr>
        <w:t>Documento de informe conteniendo: i) manual del curso; Lista de los participantes seleccionados; ii) medios y recursos didácticos para cada módulo desarrollado; iii) Lista de los instructores; iv) Evaluación v) Informe de lecciones aprendidas y recomendaciones.</w:t>
      </w:r>
    </w:p>
    <w:p w14:paraId="28B63DA7" w14:textId="77777777" w:rsidR="00225EFB" w:rsidRPr="00132185" w:rsidRDefault="00310C75" w:rsidP="00EB78D4">
      <w:pPr>
        <w:pStyle w:val="NormalWeb"/>
        <w:jc w:val="both"/>
        <w:rPr>
          <w:rFonts w:asciiTheme="majorHAnsi" w:hAnsiTheme="majorHAnsi" w:cstheme="majorHAnsi"/>
          <w:color w:val="000000"/>
        </w:rPr>
      </w:pPr>
      <w:r w:rsidRPr="00132185">
        <w:rPr>
          <w:rFonts w:asciiTheme="majorHAnsi" w:hAnsiTheme="majorHAnsi" w:cstheme="majorHAnsi"/>
          <w:color w:val="000000"/>
        </w:rPr>
        <w:t xml:space="preserve">El equipo consultor entregará una primera versión preliminar de cada producto en formato digital vía e-mail, para su revisión por parte de la gerencia del proyecto y del equipo de trabajo del </w:t>
      </w:r>
      <w:r w:rsidR="00D33CEC" w:rsidRPr="00132185">
        <w:rPr>
          <w:rFonts w:asciiTheme="majorHAnsi" w:hAnsiTheme="majorHAnsi" w:cstheme="majorHAnsi"/>
          <w:color w:val="000000"/>
        </w:rPr>
        <w:t>MAATE</w:t>
      </w:r>
      <w:r w:rsidRPr="00132185">
        <w:rPr>
          <w:rFonts w:asciiTheme="majorHAnsi" w:hAnsiTheme="majorHAnsi" w:cstheme="majorHAnsi"/>
          <w:color w:val="000000"/>
        </w:rPr>
        <w:t>.</w:t>
      </w:r>
      <w:r w:rsidR="00225EFB" w:rsidRPr="00132185">
        <w:rPr>
          <w:rFonts w:asciiTheme="majorHAnsi" w:hAnsiTheme="majorHAnsi" w:cstheme="majorHAnsi"/>
          <w:color w:val="000000"/>
        </w:rPr>
        <w:t xml:space="preserve"> Se recomienda realizar reuniones con el equipo consultor, no solo la presentación de producto por mail. </w:t>
      </w:r>
    </w:p>
    <w:p w14:paraId="34A6241D" w14:textId="7267E803" w:rsidR="009E522E" w:rsidRPr="00132185" w:rsidRDefault="009E522E">
      <w:pPr>
        <w:pBdr>
          <w:top w:val="nil"/>
          <w:left w:val="nil"/>
          <w:bottom w:val="nil"/>
          <w:right w:val="nil"/>
          <w:between w:val="nil"/>
        </w:pBdr>
        <w:spacing w:before="120" w:after="120" w:line="228" w:lineRule="auto"/>
        <w:jc w:val="both"/>
        <w:rPr>
          <w:rFonts w:asciiTheme="majorHAnsi" w:hAnsiTheme="majorHAnsi" w:cstheme="majorHAnsi"/>
          <w:color w:val="000000"/>
          <w:sz w:val="22"/>
          <w:szCs w:val="22"/>
        </w:rPr>
      </w:pPr>
    </w:p>
    <w:p w14:paraId="64C448B2" w14:textId="51033671" w:rsidR="009E522E" w:rsidRPr="00132185" w:rsidRDefault="00310C75">
      <w:pPr>
        <w:pBdr>
          <w:top w:val="nil"/>
          <w:left w:val="nil"/>
          <w:bottom w:val="nil"/>
          <w:right w:val="nil"/>
          <w:between w:val="nil"/>
        </w:pBdr>
        <w:spacing w:before="120" w:after="120" w:line="228" w:lineRule="auto"/>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lastRenderedPageBreak/>
        <w:t xml:space="preserve">La gerencia del Proyecto y equipo de trabajo del </w:t>
      </w:r>
      <w:r w:rsidR="00D33CEC" w:rsidRPr="00132185">
        <w:rPr>
          <w:rFonts w:asciiTheme="majorHAnsi" w:hAnsiTheme="majorHAnsi" w:cstheme="majorHAnsi"/>
          <w:color w:val="000000"/>
          <w:sz w:val="24"/>
          <w:szCs w:val="24"/>
        </w:rPr>
        <w:t>MAATE</w:t>
      </w:r>
      <w:r w:rsidRPr="00132185">
        <w:rPr>
          <w:rFonts w:asciiTheme="majorHAnsi" w:hAnsiTheme="majorHAnsi" w:cstheme="majorHAnsi"/>
          <w:color w:val="000000"/>
          <w:sz w:val="24"/>
          <w:szCs w:val="24"/>
        </w:rPr>
        <w:t xml:space="preserve"> tendrán 10 días calendario para revisar el producto y hacer llegar las observaciones al consultor, una vez recibida las observaciones el/la consultor(a) deberá acoger observaciones y hacer los respectivos cambios y ajustes solicitados en un plazo no mayor a 5 días calendario y entregarlos para su revisión y aprobación. Los procesos de revisión de entregables no eximen la continuidad de las etapas siguientes proyecto de la consultoría.</w:t>
      </w:r>
    </w:p>
    <w:p w14:paraId="5925BE89" w14:textId="77777777" w:rsidR="009E522E" w:rsidRPr="00132185" w:rsidRDefault="00310C75">
      <w:pPr>
        <w:pBdr>
          <w:top w:val="nil"/>
          <w:left w:val="nil"/>
          <w:bottom w:val="nil"/>
          <w:right w:val="nil"/>
          <w:between w:val="nil"/>
        </w:pBdr>
        <w:spacing w:before="120" w:after="120" w:line="228" w:lineRule="auto"/>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Una vez comunicado vía mail la aprobación de cada producto, el consultor deberá entregar 3 copias en formato físico (full color) y 3 copias en digital (en formato Word y pdf) que permita la edición texto, fichas, matrices y las fotografías.</w:t>
      </w:r>
    </w:p>
    <w:p w14:paraId="180B80DD" w14:textId="77777777" w:rsidR="009E522E" w:rsidRPr="00132185" w:rsidRDefault="009E522E">
      <w:pPr>
        <w:pBdr>
          <w:top w:val="nil"/>
          <w:left w:val="nil"/>
          <w:bottom w:val="nil"/>
          <w:right w:val="nil"/>
          <w:between w:val="nil"/>
        </w:pBdr>
        <w:jc w:val="both"/>
        <w:rPr>
          <w:rFonts w:asciiTheme="majorHAnsi" w:hAnsiTheme="majorHAnsi" w:cstheme="majorHAnsi"/>
          <w:color w:val="000000"/>
          <w:sz w:val="24"/>
          <w:szCs w:val="24"/>
        </w:rPr>
      </w:pPr>
    </w:p>
    <w:p w14:paraId="0C5B51C4" w14:textId="7DA4A3D4" w:rsidR="009E522E" w:rsidRPr="00132185" w:rsidRDefault="00310C75">
      <w:p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 xml:space="preserve">Los candidatos interesados o invitados a participar en el proceso de selección de la consultoría deberán enviar </w:t>
      </w:r>
      <w:r w:rsidRPr="00132185">
        <w:rPr>
          <w:rFonts w:asciiTheme="majorHAnsi" w:hAnsiTheme="majorHAnsi" w:cstheme="majorHAnsi"/>
          <w:bCs/>
          <w:color w:val="000000"/>
          <w:sz w:val="24"/>
          <w:szCs w:val="24"/>
        </w:rPr>
        <w:t xml:space="preserve">su </w:t>
      </w:r>
      <w:r w:rsidRPr="00132185">
        <w:rPr>
          <w:rFonts w:asciiTheme="majorHAnsi" w:hAnsiTheme="majorHAnsi" w:cstheme="majorHAnsi"/>
          <w:bCs/>
          <w:color w:val="000000"/>
          <w:sz w:val="24"/>
          <w:szCs w:val="24"/>
          <w:u w:val="single"/>
        </w:rPr>
        <w:t xml:space="preserve">propuesta (Anexos: Oferta </w:t>
      </w:r>
      <w:r w:rsidR="00AB1AEB" w:rsidRPr="00132185">
        <w:rPr>
          <w:rFonts w:asciiTheme="majorHAnsi" w:hAnsiTheme="majorHAnsi" w:cstheme="majorHAnsi"/>
          <w:bCs/>
          <w:color w:val="000000"/>
          <w:sz w:val="24"/>
          <w:szCs w:val="24"/>
          <w:u w:val="single"/>
        </w:rPr>
        <w:t>t</w:t>
      </w:r>
      <w:r w:rsidRPr="00132185">
        <w:rPr>
          <w:rFonts w:asciiTheme="majorHAnsi" w:hAnsiTheme="majorHAnsi" w:cstheme="majorHAnsi"/>
          <w:bCs/>
          <w:color w:val="000000"/>
          <w:sz w:val="24"/>
          <w:szCs w:val="24"/>
          <w:u w:val="single"/>
        </w:rPr>
        <w:t>écnica)</w:t>
      </w:r>
      <w:r w:rsidRPr="00132185">
        <w:rPr>
          <w:rFonts w:asciiTheme="majorHAnsi" w:hAnsiTheme="majorHAnsi" w:cstheme="majorHAnsi"/>
          <w:color w:val="000000"/>
          <w:sz w:val="24"/>
          <w:szCs w:val="24"/>
        </w:rPr>
        <w:t xml:space="preserve"> de como proponen alcanzar los objetivos, actividades y productos de la consultoría. </w:t>
      </w:r>
    </w:p>
    <w:p w14:paraId="265C7783" w14:textId="77777777" w:rsidR="009E522E" w:rsidRPr="00132185" w:rsidRDefault="009E522E">
      <w:pPr>
        <w:pBdr>
          <w:top w:val="nil"/>
          <w:left w:val="nil"/>
          <w:bottom w:val="nil"/>
          <w:right w:val="nil"/>
          <w:between w:val="nil"/>
        </w:pBdr>
        <w:spacing w:line="276" w:lineRule="auto"/>
        <w:jc w:val="both"/>
        <w:rPr>
          <w:rFonts w:asciiTheme="majorHAnsi" w:hAnsiTheme="majorHAnsi" w:cstheme="majorHAnsi"/>
          <w:b/>
          <w:color w:val="000000"/>
          <w:sz w:val="24"/>
          <w:szCs w:val="24"/>
        </w:rPr>
      </w:pPr>
    </w:p>
    <w:p w14:paraId="738F2C68" w14:textId="77777777"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4"/>
          <w:szCs w:val="24"/>
        </w:rPr>
      </w:pPr>
      <w:r w:rsidRPr="00132185">
        <w:rPr>
          <w:rFonts w:asciiTheme="majorHAnsi" w:hAnsiTheme="majorHAnsi" w:cstheme="majorHAnsi"/>
          <w:b/>
          <w:color w:val="000000"/>
          <w:sz w:val="24"/>
          <w:szCs w:val="24"/>
        </w:rPr>
        <w:t xml:space="preserve">Presupuesto y forma de pago: </w:t>
      </w:r>
    </w:p>
    <w:p w14:paraId="737BDA9B" w14:textId="388FA729" w:rsidR="009E522E" w:rsidRPr="00132185" w:rsidRDefault="00696F81">
      <w:pPr>
        <w:pBdr>
          <w:top w:val="nil"/>
          <w:left w:val="nil"/>
          <w:bottom w:val="nil"/>
          <w:right w:val="nil"/>
          <w:between w:val="nil"/>
        </w:pBdr>
        <w:spacing w:line="276"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 xml:space="preserve">La entidad educativa ganadora deberá cubrir con el presupuesto establecido </w:t>
      </w:r>
      <w:r w:rsidR="00310C75" w:rsidRPr="00132185">
        <w:rPr>
          <w:rFonts w:asciiTheme="majorHAnsi" w:hAnsiTheme="majorHAnsi" w:cstheme="majorHAnsi"/>
          <w:color w:val="000000"/>
          <w:sz w:val="24"/>
          <w:szCs w:val="24"/>
        </w:rPr>
        <w:t>los siguientes rubros:</w:t>
      </w:r>
    </w:p>
    <w:p w14:paraId="717E5428" w14:textId="77777777" w:rsidR="009E522E" w:rsidRPr="00132185" w:rsidRDefault="009E522E">
      <w:pPr>
        <w:pBdr>
          <w:top w:val="nil"/>
          <w:left w:val="nil"/>
          <w:bottom w:val="nil"/>
          <w:right w:val="nil"/>
          <w:between w:val="nil"/>
        </w:pBdr>
        <w:jc w:val="both"/>
        <w:rPr>
          <w:rFonts w:asciiTheme="majorHAnsi" w:hAnsiTheme="majorHAnsi" w:cstheme="majorHAnsi"/>
          <w:b/>
          <w:color w:val="000000"/>
          <w:sz w:val="24"/>
          <w:szCs w:val="24"/>
        </w:rPr>
      </w:pPr>
    </w:p>
    <w:p w14:paraId="327C4372" w14:textId="611FAE5A" w:rsidR="00EE31D9" w:rsidRPr="00132185" w:rsidRDefault="00EE31D9" w:rsidP="00CA4EA8">
      <w:pPr>
        <w:numPr>
          <w:ilvl w:val="0"/>
          <w:numId w:val="3"/>
        </w:num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Garantía de fiel cumplimiento de anticipo.</w:t>
      </w:r>
    </w:p>
    <w:p w14:paraId="166F7972" w14:textId="1D6478D5" w:rsidR="009E522E" w:rsidRPr="00132185" w:rsidRDefault="00696F81" w:rsidP="00CA4EA8">
      <w:pPr>
        <w:numPr>
          <w:ilvl w:val="0"/>
          <w:numId w:val="3"/>
        </w:numPr>
        <w:pBdr>
          <w:top w:val="nil"/>
          <w:left w:val="nil"/>
          <w:bottom w:val="nil"/>
          <w:right w:val="nil"/>
          <w:between w:val="nil"/>
        </w:pBdr>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t>H</w:t>
      </w:r>
      <w:r w:rsidR="00310C75" w:rsidRPr="00132185">
        <w:rPr>
          <w:rFonts w:asciiTheme="majorHAnsi" w:hAnsiTheme="majorHAnsi" w:cstheme="majorHAnsi"/>
          <w:color w:val="000000"/>
          <w:sz w:val="24"/>
          <w:szCs w:val="24"/>
        </w:rPr>
        <w:t xml:space="preserve">onorarios </w:t>
      </w:r>
      <w:r w:rsidRPr="00132185">
        <w:rPr>
          <w:rFonts w:asciiTheme="majorHAnsi" w:hAnsiTheme="majorHAnsi" w:cstheme="majorHAnsi"/>
          <w:color w:val="000000"/>
          <w:sz w:val="24"/>
          <w:szCs w:val="24"/>
        </w:rPr>
        <w:t xml:space="preserve">profesionales </w:t>
      </w:r>
      <w:r w:rsidR="00310C75" w:rsidRPr="00132185">
        <w:rPr>
          <w:rFonts w:asciiTheme="majorHAnsi" w:hAnsiTheme="majorHAnsi" w:cstheme="majorHAnsi"/>
          <w:color w:val="000000"/>
          <w:sz w:val="24"/>
          <w:szCs w:val="24"/>
        </w:rPr>
        <w:t>de</w:t>
      </w:r>
      <w:r w:rsidRPr="00132185">
        <w:rPr>
          <w:rFonts w:asciiTheme="majorHAnsi" w:hAnsiTheme="majorHAnsi" w:cstheme="majorHAnsi"/>
          <w:color w:val="000000"/>
          <w:sz w:val="24"/>
          <w:szCs w:val="24"/>
        </w:rPr>
        <w:t xml:space="preserve"> los</w:t>
      </w:r>
      <w:r w:rsidR="00310C75" w:rsidRPr="00132185">
        <w:rPr>
          <w:rFonts w:asciiTheme="majorHAnsi" w:hAnsiTheme="majorHAnsi" w:cstheme="majorHAnsi"/>
          <w:color w:val="000000"/>
          <w:sz w:val="24"/>
          <w:szCs w:val="24"/>
        </w:rPr>
        <w:t xml:space="preserve"> Instructores</w:t>
      </w:r>
      <w:r w:rsidRPr="00132185">
        <w:rPr>
          <w:rFonts w:asciiTheme="majorHAnsi" w:hAnsiTheme="majorHAnsi" w:cstheme="majorHAnsi"/>
          <w:color w:val="000000"/>
          <w:sz w:val="24"/>
          <w:szCs w:val="24"/>
        </w:rPr>
        <w:t>.</w:t>
      </w:r>
    </w:p>
    <w:p w14:paraId="38B8EA6A" w14:textId="40572F43" w:rsidR="00EB4EC8" w:rsidRPr="00132185" w:rsidRDefault="00696F81" w:rsidP="00CA4EA8">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 xml:space="preserve">Contratación de </w:t>
      </w:r>
      <w:r w:rsidR="00310C75" w:rsidRPr="00132185">
        <w:rPr>
          <w:rFonts w:asciiTheme="majorHAnsi" w:hAnsiTheme="majorHAnsi" w:cstheme="majorHAnsi"/>
          <w:color w:val="000000"/>
          <w:sz w:val="24"/>
          <w:szCs w:val="24"/>
        </w:rPr>
        <w:t>plataforma</w:t>
      </w:r>
      <w:r w:rsidRPr="00132185">
        <w:rPr>
          <w:rFonts w:asciiTheme="majorHAnsi" w:hAnsiTheme="majorHAnsi" w:cstheme="majorHAnsi"/>
          <w:color w:val="000000"/>
          <w:sz w:val="24"/>
          <w:szCs w:val="24"/>
        </w:rPr>
        <w:t xml:space="preserve"> virtual.</w:t>
      </w:r>
    </w:p>
    <w:p w14:paraId="269B7A8F" w14:textId="6BBCE6C4" w:rsidR="00EB4EC8" w:rsidRPr="00132185" w:rsidRDefault="00EB4EC8" w:rsidP="00CA4EA8">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 xml:space="preserve">Desarrollo </w:t>
      </w:r>
      <w:r w:rsidR="00696F81" w:rsidRPr="00132185">
        <w:rPr>
          <w:rFonts w:asciiTheme="majorHAnsi" w:hAnsiTheme="majorHAnsi" w:cstheme="majorHAnsi"/>
          <w:color w:val="000000"/>
          <w:sz w:val="24"/>
          <w:szCs w:val="24"/>
        </w:rPr>
        <w:t>de las herramientas multimedia educativas.</w:t>
      </w:r>
    </w:p>
    <w:p w14:paraId="2E016D31" w14:textId="48EDEDB4" w:rsidR="00EB4EC8" w:rsidRPr="00132185" w:rsidRDefault="00696F81" w:rsidP="00CA4EA8">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4"/>
          <w:szCs w:val="24"/>
        </w:rPr>
        <w:t>A</w:t>
      </w:r>
      <w:r w:rsidR="00EB4EC8" w:rsidRPr="00132185">
        <w:rPr>
          <w:rFonts w:asciiTheme="majorHAnsi" w:hAnsiTheme="majorHAnsi" w:cstheme="majorHAnsi"/>
          <w:color w:val="000000"/>
          <w:sz w:val="24"/>
          <w:szCs w:val="24"/>
        </w:rPr>
        <w:t>lojamiento, alimentación y transporte</w:t>
      </w:r>
      <w:r w:rsidRPr="00132185">
        <w:rPr>
          <w:rFonts w:asciiTheme="majorHAnsi" w:hAnsiTheme="majorHAnsi" w:cstheme="majorHAnsi"/>
          <w:color w:val="000000"/>
          <w:sz w:val="24"/>
          <w:szCs w:val="24"/>
        </w:rPr>
        <w:t xml:space="preserve"> de los participantes</w:t>
      </w:r>
    </w:p>
    <w:p w14:paraId="137A7C06" w14:textId="77777777" w:rsidR="009E522E" w:rsidRPr="00132185" w:rsidRDefault="009E522E">
      <w:pPr>
        <w:pBdr>
          <w:top w:val="nil"/>
          <w:left w:val="nil"/>
          <w:bottom w:val="nil"/>
          <w:right w:val="nil"/>
          <w:between w:val="nil"/>
        </w:pBdr>
        <w:spacing w:line="276" w:lineRule="auto"/>
        <w:jc w:val="both"/>
        <w:rPr>
          <w:rFonts w:asciiTheme="majorHAnsi" w:hAnsiTheme="majorHAnsi" w:cstheme="majorHAnsi"/>
          <w:color w:val="000000"/>
          <w:sz w:val="24"/>
          <w:szCs w:val="24"/>
        </w:rPr>
      </w:pPr>
    </w:p>
    <w:p w14:paraId="5CF4BC6F" w14:textId="2BA3D680" w:rsidR="009E522E" w:rsidRPr="00132185" w:rsidRDefault="00310C75">
      <w:pPr>
        <w:pBdr>
          <w:top w:val="nil"/>
          <w:left w:val="nil"/>
          <w:bottom w:val="nil"/>
          <w:right w:val="nil"/>
          <w:between w:val="nil"/>
        </w:pBdr>
        <w:jc w:val="both"/>
        <w:rPr>
          <w:rFonts w:asciiTheme="majorHAnsi" w:hAnsiTheme="majorHAnsi" w:cstheme="majorHAnsi"/>
          <w:bCs/>
          <w:color w:val="000000"/>
          <w:sz w:val="22"/>
          <w:szCs w:val="22"/>
        </w:rPr>
      </w:pPr>
      <w:r w:rsidRPr="00132185">
        <w:rPr>
          <w:rFonts w:asciiTheme="majorHAnsi" w:hAnsiTheme="majorHAnsi" w:cstheme="majorHAnsi"/>
          <w:color w:val="000000"/>
          <w:sz w:val="24"/>
          <w:szCs w:val="24"/>
        </w:rPr>
        <w:t xml:space="preserve">Los candidatos interesados o invitados a participar en el proceso de selección de la consultoría deberán enviar </w:t>
      </w:r>
      <w:r w:rsidRPr="00132185">
        <w:rPr>
          <w:rFonts w:asciiTheme="majorHAnsi" w:hAnsiTheme="majorHAnsi" w:cstheme="majorHAnsi"/>
          <w:bCs/>
          <w:color w:val="000000"/>
          <w:sz w:val="24"/>
          <w:szCs w:val="24"/>
        </w:rPr>
        <w:t xml:space="preserve">su propuesta de pagos (Ver Anexos: Oferta </w:t>
      </w:r>
      <w:r w:rsidR="001E15CF" w:rsidRPr="00132185">
        <w:rPr>
          <w:rFonts w:asciiTheme="majorHAnsi" w:hAnsiTheme="majorHAnsi" w:cstheme="majorHAnsi"/>
          <w:bCs/>
          <w:color w:val="000000"/>
          <w:sz w:val="24"/>
          <w:szCs w:val="24"/>
        </w:rPr>
        <w:t>e</w:t>
      </w:r>
      <w:r w:rsidRPr="00132185">
        <w:rPr>
          <w:rFonts w:asciiTheme="majorHAnsi" w:hAnsiTheme="majorHAnsi" w:cstheme="majorHAnsi"/>
          <w:bCs/>
          <w:color w:val="000000"/>
          <w:sz w:val="24"/>
          <w:szCs w:val="24"/>
        </w:rPr>
        <w:t>conómica).</w:t>
      </w:r>
    </w:p>
    <w:p w14:paraId="33EDC864" w14:textId="77777777" w:rsidR="009E522E" w:rsidRPr="00132185" w:rsidRDefault="009E522E">
      <w:pPr>
        <w:pBdr>
          <w:top w:val="nil"/>
          <w:left w:val="nil"/>
          <w:bottom w:val="nil"/>
          <w:right w:val="nil"/>
          <w:between w:val="nil"/>
        </w:pBdr>
        <w:jc w:val="both"/>
        <w:rPr>
          <w:rFonts w:asciiTheme="majorHAnsi" w:hAnsiTheme="majorHAnsi" w:cstheme="majorHAnsi"/>
          <w:color w:val="000000"/>
          <w:sz w:val="24"/>
          <w:szCs w:val="24"/>
        </w:rPr>
      </w:pPr>
    </w:p>
    <w:p w14:paraId="0E067A50" w14:textId="77777777" w:rsidR="00EB4EC8" w:rsidRPr="00132185" w:rsidRDefault="00310C75">
      <w:pPr>
        <w:pBdr>
          <w:top w:val="nil"/>
          <w:left w:val="nil"/>
          <w:bottom w:val="nil"/>
          <w:right w:val="nil"/>
          <w:between w:val="nil"/>
        </w:pBdr>
        <w:jc w:val="both"/>
        <w:rPr>
          <w:rFonts w:asciiTheme="majorHAnsi" w:hAnsiTheme="majorHAnsi" w:cstheme="majorHAnsi"/>
          <w:color w:val="000000"/>
          <w:sz w:val="24"/>
          <w:szCs w:val="24"/>
        </w:rPr>
        <w:sectPr w:rsidR="00EB4EC8" w:rsidRPr="00132185">
          <w:headerReference w:type="even" r:id="rId10"/>
          <w:headerReference w:type="default" r:id="rId11"/>
          <w:footerReference w:type="even" r:id="rId12"/>
          <w:footerReference w:type="default" r:id="rId13"/>
          <w:headerReference w:type="first" r:id="rId14"/>
          <w:footerReference w:type="first" r:id="rId15"/>
          <w:pgSz w:w="12240" w:h="15840"/>
          <w:pgMar w:top="1418" w:right="1325" w:bottom="1361" w:left="1361" w:header="720" w:footer="720" w:gutter="0"/>
          <w:pgNumType w:start="1"/>
          <w:cols w:space="720"/>
        </w:sectPr>
      </w:pPr>
      <w:r w:rsidRPr="00132185">
        <w:rPr>
          <w:rFonts w:asciiTheme="majorHAnsi" w:hAnsiTheme="majorHAnsi" w:cstheme="majorHAnsi"/>
          <w:color w:val="000000"/>
          <w:sz w:val="24"/>
          <w:szCs w:val="24"/>
        </w:rPr>
        <w:t>Un comité de selección evaluará las ofertas y determinará la más conveniente para los intereses del Proyecto Red de AMCP.</w:t>
      </w:r>
    </w:p>
    <w:p w14:paraId="442D648B" w14:textId="377491B4" w:rsidR="009E522E" w:rsidRPr="00132185" w:rsidRDefault="009E522E">
      <w:pPr>
        <w:pBdr>
          <w:top w:val="nil"/>
          <w:left w:val="nil"/>
          <w:bottom w:val="nil"/>
          <w:right w:val="nil"/>
          <w:between w:val="nil"/>
        </w:pBdr>
        <w:jc w:val="both"/>
        <w:rPr>
          <w:rFonts w:asciiTheme="majorHAnsi" w:hAnsiTheme="majorHAnsi" w:cstheme="majorHAnsi"/>
          <w:color w:val="000000"/>
          <w:sz w:val="24"/>
          <w:szCs w:val="24"/>
        </w:rPr>
      </w:pPr>
    </w:p>
    <w:p w14:paraId="4F202518" w14:textId="77777777" w:rsidR="009E522E" w:rsidRPr="00132185" w:rsidRDefault="00310C75" w:rsidP="00CA4EA8">
      <w:pPr>
        <w:numPr>
          <w:ilvl w:val="0"/>
          <w:numId w:val="5"/>
        </w:numPr>
        <w:pBdr>
          <w:top w:val="nil"/>
          <w:left w:val="nil"/>
          <w:bottom w:val="nil"/>
          <w:right w:val="nil"/>
          <w:between w:val="nil"/>
        </w:pBdr>
        <w:spacing w:after="200" w:line="276" w:lineRule="auto"/>
        <w:rPr>
          <w:rFonts w:asciiTheme="majorHAnsi" w:hAnsiTheme="majorHAnsi" w:cstheme="majorHAnsi"/>
          <w:color w:val="000000"/>
          <w:sz w:val="24"/>
          <w:szCs w:val="24"/>
        </w:rPr>
      </w:pPr>
      <w:r w:rsidRPr="00132185">
        <w:rPr>
          <w:rFonts w:asciiTheme="majorHAnsi" w:hAnsiTheme="majorHAnsi" w:cstheme="majorHAnsi"/>
          <w:b/>
          <w:color w:val="000000"/>
          <w:sz w:val="24"/>
          <w:szCs w:val="24"/>
        </w:rPr>
        <w:t xml:space="preserve">Cronograma propuesto: </w:t>
      </w:r>
    </w:p>
    <w:tbl>
      <w:tblPr>
        <w:tblStyle w:val="a0"/>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5"/>
        <w:gridCol w:w="720"/>
        <w:gridCol w:w="779"/>
        <w:gridCol w:w="661"/>
        <w:gridCol w:w="675"/>
        <w:gridCol w:w="675"/>
        <w:gridCol w:w="720"/>
        <w:gridCol w:w="1837"/>
      </w:tblGrid>
      <w:tr w:rsidR="00115450" w:rsidRPr="00132185" w14:paraId="3CE38828" w14:textId="77777777" w:rsidTr="003C4361">
        <w:trPr>
          <w:trHeight w:val="528"/>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Pr>
          <w:p w14:paraId="2D29C83C" w14:textId="77777777" w:rsidR="00115450" w:rsidRPr="00132185" w:rsidRDefault="00115450" w:rsidP="003C4361">
            <w:pPr>
              <w:pBdr>
                <w:top w:val="nil"/>
                <w:left w:val="nil"/>
                <w:bottom w:val="nil"/>
                <w:right w:val="nil"/>
                <w:between w:val="nil"/>
              </w:pBdr>
              <w:spacing w:after="160"/>
              <w:jc w:val="center"/>
              <w:rPr>
                <w:rFonts w:asciiTheme="majorHAnsi" w:hAnsiTheme="majorHAnsi" w:cstheme="majorHAnsi"/>
                <w:b/>
                <w:bCs/>
                <w:color w:val="000000"/>
                <w:sz w:val="22"/>
                <w:szCs w:val="22"/>
              </w:rPr>
            </w:pPr>
            <w:r w:rsidRPr="00132185">
              <w:rPr>
                <w:rFonts w:asciiTheme="majorHAnsi" w:hAnsiTheme="majorHAnsi" w:cstheme="majorHAnsi"/>
                <w:b/>
                <w:bCs/>
                <w:color w:val="000000"/>
                <w:sz w:val="22"/>
                <w:szCs w:val="22"/>
              </w:rPr>
              <w:t>Actividades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F3669C" w14:textId="77777777"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 I</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2B44D15" w14:textId="77777777"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 II</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9FDF35F" w14:textId="77777777"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 III</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6E6E10" w14:textId="77777777"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 IV</w:t>
            </w:r>
          </w:p>
        </w:tc>
        <w:tc>
          <w:tcPr>
            <w:tcW w:w="675" w:type="dxa"/>
            <w:tcBorders>
              <w:top w:val="single" w:sz="4" w:space="0" w:color="000000"/>
              <w:left w:val="single" w:sz="4" w:space="0" w:color="000000"/>
              <w:bottom w:val="single" w:sz="4" w:space="0" w:color="000000"/>
              <w:right w:val="single" w:sz="4" w:space="0" w:color="000000"/>
            </w:tcBorders>
          </w:tcPr>
          <w:p w14:paraId="4EA68479" w14:textId="5CAA3D14"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 V</w:t>
            </w:r>
          </w:p>
        </w:tc>
        <w:tc>
          <w:tcPr>
            <w:tcW w:w="720" w:type="dxa"/>
            <w:tcBorders>
              <w:top w:val="single" w:sz="4" w:space="0" w:color="000000"/>
              <w:left w:val="single" w:sz="4" w:space="0" w:color="000000"/>
              <w:bottom w:val="single" w:sz="4" w:space="0" w:color="000000"/>
              <w:right w:val="single" w:sz="4" w:space="0" w:color="000000"/>
            </w:tcBorders>
          </w:tcPr>
          <w:p w14:paraId="0592DF53" w14:textId="77777777" w:rsidR="00115450" w:rsidRPr="00132185" w:rsidRDefault="00115450" w:rsidP="00115450">
            <w:pPr>
              <w:pBdr>
                <w:top w:val="nil"/>
                <w:left w:val="nil"/>
                <w:bottom w:val="nil"/>
                <w:right w:val="nil"/>
                <w:between w:val="nil"/>
              </w:pBdr>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MES</w:t>
            </w:r>
          </w:p>
          <w:p w14:paraId="59BEE0A4" w14:textId="6101E26A" w:rsidR="00115450" w:rsidRPr="00132185" w:rsidRDefault="00115450" w:rsidP="00115450">
            <w:pPr>
              <w:pBdr>
                <w:top w:val="nil"/>
                <w:left w:val="nil"/>
                <w:bottom w:val="nil"/>
                <w:right w:val="nil"/>
                <w:between w:val="nil"/>
              </w:pBdr>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VI</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5D811A87" w14:textId="78330E77" w:rsidR="00115450" w:rsidRPr="00132185" w:rsidRDefault="00115450">
            <w:pPr>
              <w:pBdr>
                <w:top w:val="nil"/>
                <w:left w:val="nil"/>
                <w:bottom w:val="nil"/>
                <w:right w:val="nil"/>
                <w:between w:val="nil"/>
              </w:pBdr>
              <w:spacing w:after="200" w:line="276" w:lineRule="auto"/>
              <w:jc w:val="center"/>
              <w:rPr>
                <w:rFonts w:asciiTheme="majorHAnsi" w:hAnsiTheme="majorHAnsi" w:cstheme="majorHAnsi"/>
                <w:b/>
                <w:color w:val="000000"/>
                <w:sz w:val="22"/>
                <w:szCs w:val="22"/>
              </w:rPr>
            </w:pPr>
            <w:r w:rsidRPr="00132185">
              <w:rPr>
                <w:rFonts w:asciiTheme="majorHAnsi" w:hAnsiTheme="majorHAnsi" w:cstheme="majorHAnsi"/>
                <w:b/>
                <w:color w:val="000000"/>
                <w:sz w:val="22"/>
                <w:szCs w:val="22"/>
              </w:rPr>
              <w:t>Presupuesto</w:t>
            </w:r>
          </w:p>
        </w:tc>
      </w:tr>
      <w:tr w:rsidR="00AD742E" w:rsidRPr="00132185" w14:paraId="1C0FAA40" w14:textId="77777777" w:rsidTr="00AD742E">
        <w:trPr>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Pr>
          <w:p w14:paraId="68ABB853" w14:textId="0C3B84C9" w:rsidR="00AD742E" w:rsidRPr="00132185" w:rsidRDefault="00AD742E" w:rsidP="005B48DD">
            <w:pPr>
              <w:pBdr>
                <w:top w:val="nil"/>
                <w:left w:val="nil"/>
                <w:bottom w:val="nil"/>
                <w:right w:val="nil"/>
                <w:between w:val="nil"/>
              </w:pBdr>
              <w:spacing w:before="120"/>
              <w:jc w:val="both"/>
              <w:rPr>
                <w:rFonts w:asciiTheme="majorHAnsi" w:hAnsiTheme="majorHAnsi" w:cstheme="majorHAnsi"/>
                <w:b/>
                <w:bCs/>
                <w:color w:val="000000"/>
                <w:sz w:val="22"/>
                <w:szCs w:val="22"/>
              </w:rPr>
            </w:pPr>
            <w:r w:rsidRPr="00132185">
              <w:rPr>
                <w:rFonts w:asciiTheme="majorHAnsi" w:hAnsiTheme="majorHAnsi" w:cstheme="majorHAnsi"/>
                <w:b/>
                <w:bCs/>
                <w:color w:val="000000"/>
                <w:sz w:val="22"/>
                <w:szCs w:val="22"/>
              </w:rPr>
              <w:t>Entrega de Garantía Fiel Cumplimiento de Anticipo</w:t>
            </w:r>
          </w:p>
        </w:tc>
        <w:tc>
          <w:tcPr>
            <w:tcW w:w="720" w:type="dxa"/>
            <w:vMerge w:val="restart"/>
            <w:tcBorders>
              <w:top w:val="single" w:sz="4" w:space="0" w:color="000000"/>
              <w:left w:val="single" w:sz="4" w:space="0" w:color="000000"/>
              <w:right w:val="single" w:sz="4" w:space="0" w:color="000000"/>
            </w:tcBorders>
            <w:shd w:val="clear" w:color="auto" w:fill="0070C0"/>
          </w:tcPr>
          <w:p w14:paraId="1ECB26A4" w14:textId="77777777" w:rsidR="00AD742E" w:rsidRPr="00132185" w:rsidRDefault="00AD742E" w:rsidP="00EB4EC8">
            <w:pPr>
              <w:pBdr>
                <w:top w:val="nil"/>
                <w:left w:val="nil"/>
                <w:bottom w:val="nil"/>
                <w:right w:val="nil"/>
                <w:between w:val="nil"/>
              </w:pBdr>
              <w:jc w:val="both"/>
              <w:rPr>
                <w:rFonts w:asciiTheme="majorHAnsi" w:hAnsiTheme="majorHAnsi" w:cstheme="majorHAnsi"/>
                <w:color w:val="000000"/>
                <w:sz w:val="22"/>
                <w:szCs w:val="22"/>
              </w:rPr>
            </w:pPr>
          </w:p>
        </w:tc>
        <w:tc>
          <w:tcPr>
            <w:tcW w:w="779" w:type="dxa"/>
            <w:vMerge w:val="restart"/>
            <w:tcBorders>
              <w:top w:val="single" w:sz="4" w:space="0" w:color="000000"/>
              <w:left w:val="single" w:sz="4" w:space="0" w:color="000000"/>
              <w:right w:val="single" w:sz="4" w:space="0" w:color="000000"/>
            </w:tcBorders>
            <w:shd w:val="clear" w:color="auto" w:fill="auto"/>
          </w:tcPr>
          <w:p w14:paraId="729616ED" w14:textId="77777777" w:rsidR="00AD742E" w:rsidRPr="00132185" w:rsidRDefault="00AD742E" w:rsidP="00EB4EC8">
            <w:pPr>
              <w:pBdr>
                <w:top w:val="nil"/>
                <w:left w:val="nil"/>
                <w:bottom w:val="nil"/>
                <w:right w:val="nil"/>
                <w:between w:val="nil"/>
              </w:pBdr>
              <w:jc w:val="both"/>
              <w:rPr>
                <w:rFonts w:asciiTheme="majorHAnsi" w:hAnsiTheme="majorHAnsi" w:cstheme="majorHAnsi"/>
                <w:color w:val="000000"/>
                <w:sz w:val="22"/>
                <w:szCs w:val="22"/>
              </w:rPr>
            </w:pPr>
          </w:p>
        </w:tc>
        <w:tc>
          <w:tcPr>
            <w:tcW w:w="661" w:type="dxa"/>
            <w:vMerge w:val="restart"/>
            <w:tcBorders>
              <w:top w:val="single" w:sz="4" w:space="0" w:color="000000"/>
              <w:left w:val="single" w:sz="4" w:space="0" w:color="000000"/>
              <w:right w:val="single" w:sz="4" w:space="0" w:color="000000"/>
            </w:tcBorders>
            <w:shd w:val="clear" w:color="auto" w:fill="auto"/>
          </w:tcPr>
          <w:p w14:paraId="02FA6887" w14:textId="77777777" w:rsidR="00AD742E" w:rsidRPr="00132185" w:rsidRDefault="00AD742E" w:rsidP="00EB4EC8">
            <w:pPr>
              <w:pBdr>
                <w:top w:val="nil"/>
                <w:left w:val="nil"/>
                <w:bottom w:val="nil"/>
                <w:right w:val="nil"/>
                <w:between w:val="nil"/>
              </w:pBdr>
              <w:jc w:val="both"/>
              <w:rPr>
                <w:rFonts w:asciiTheme="majorHAnsi" w:hAnsiTheme="majorHAnsi" w:cstheme="majorHAnsi"/>
                <w:color w:val="000000"/>
                <w:sz w:val="22"/>
                <w:szCs w:val="22"/>
              </w:rPr>
            </w:pPr>
          </w:p>
        </w:tc>
        <w:tc>
          <w:tcPr>
            <w:tcW w:w="675" w:type="dxa"/>
            <w:vMerge w:val="restart"/>
            <w:tcBorders>
              <w:top w:val="single" w:sz="4" w:space="0" w:color="000000"/>
              <w:left w:val="single" w:sz="4" w:space="0" w:color="000000"/>
              <w:right w:val="single" w:sz="4" w:space="0" w:color="000000"/>
            </w:tcBorders>
            <w:shd w:val="clear" w:color="auto" w:fill="auto"/>
          </w:tcPr>
          <w:p w14:paraId="5B88C235" w14:textId="77777777" w:rsidR="00AD742E" w:rsidRPr="00132185" w:rsidRDefault="00AD742E" w:rsidP="00EB4EC8">
            <w:pPr>
              <w:pBdr>
                <w:top w:val="nil"/>
                <w:left w:val="nil"/>
                <w:bottom w:val="nil"/>
                <w:right w:val="nil"/>
                <w:between w:val="nil"/>
              </w:pBdr>
              <w:jc w:val="both"/>
              <w:rPr>
                <w:rFonts w:asciiTheme="majorHAnsi" w:hAnsiTheme="majorHAnsi" w:cstheme="majorHAnsi"/>
                <w:color w:val="000000"/>
                <w:sz w:val="22"/>
                <w:szCs w:val="22"/>
              </w:rPr>
            </w:pPr>
          </w:p>
        </w:tc>
        <w:tc>
          <w:tcPr>
            <w:tcW w:w="675" w:type="dxa"/>
            <w:vMerge w:val="restart"/>
            <w:tcBorders>
              <w:top w:val="single" w:sz="4" w:space="0" w:color="000000"/>
              <w:left w:val="single" w:sz="4" w:space="0" w:color="000000"/>
              <w:right w:val="single" w:sz="4" w:space="0" w:color="000000"/>
            </w:tcBorders>
          </w:tcPr>
          <w:p w14:paraId="4F9381AA" w14:textId="77777777" w:rsidR="00AD742E" w:rsidRPr="00132185" w:rsidRDefault="00AD742E" w:rsidP="00EB4EC8">
            <w:pPr>
              <w:pBdr>
                <w:top w:val="nil"/>
                <w:left w:val="nil"/>
                <w:bottom w:val="nil"/>
                <w:right w:val="nil"/>
                <w:between w:val="nil"/>
              </w:pBdr>
              <w:jc w:val="center"/>
              <w:rPr>
                <w:rFonts w:asciiTheme="majorHAnsi" w:hAnsiTheme="majorHAnsi" w:cstheme="majorHAnsi"/>
                <w:color w:val="000000"/>
                <w:sz w:val="22"/>
                <w:szCs w:val="22"/>
              </w:rPr>
            </w:pPr>
          </w:p>
        </w:tc>
        <w:tc>
          <w:tcPr>
            <w:tcW w:w="720" w:type="dxa"/>
            <w:vMerge w:val="restart"/>
            <w:tcBorders>
              <w:top w:val="single" w:sz="4" w:space="0" w:color="000000"/>
              <w:left w:val="single" w:sz="4" w:space="0" w:color="000000"/>
              <w:right w:val="single" w:sz="4" w:space="0" w:color="000000"/>
            </w:tcBorders>
          </w:tcPr>
          <w:p w14:paraId="0C1F5864" w14:textId="77777777" w:rsidR="00AD742E" w:rsidRPr="00132185" w:rsidRDefault="00AD742E" w:rsidP="00EB4EC8">
            <w:pPr>
              <w:pBdr>
                <w:top w:val="nil"/>
                <w:left w:val="nil"/>
                <w:bottom w:val="nil"/>
                <w:right w:val="nil"/>
                <w:between w:val="nil"/>
              </w:pBdr>
              <w:jc w:val="center"/>
              <w:rPr>
                <w:rFonts w:asciiTheme="majorHAnsi" w:hAnsiTheme="majorHAnsi" w:cstheme="majorHAnsi"/>
                <w:color w:val="000000"/>
                <w:sz w:val="22"/>
                <w:szCs w:val="22"/>
              </w:rPr>
            </w:pPr>
          </w:p>
        </w:tc>
        <w:tc>
          <w:tcPr>
            <w:tcW w:w="1837" w:type="dxa"/>
            <w:vMerge w:val="restart"/>
            <w:tcBorders>
              <w:top w:val="single" w:sz="4" w:space="0" w:color="000000"/>
              <w:left w:val="single" w:sz="4" w:space="0" w:color="000000"/>
              <w:right w:val="single" w:sz="4" w:space="0" w:color="000000"/>
            </w:tcBorders>
            <w:shd w:val="clear" w:color="auto" w:fill="auto"/>
            <w:tcMar>
              <w:left w:w="5" w:type="dxa"/>
              <w:right w:w="10" w:type="dxa"/>
            </w:tcMar>
            <w:vAlign w:val="center"/>
          </w:tcPr>
          <w:p w14:paraId="288F49D1" w14:textId="43BBE1F0" w:rsidR="00AD742E" w:rsidRPr="00132185" w:rsidRDefault="00AD742E" w:rsidP="00AD742E">
            <w:pPr>
              <w:pBdr>
                <w:top w:val="nil"/>
                <w:left w:val="nil"/>
                <w:bottom w:val="nil"/>
                <w:right w:val="nil"/>
                <w:between w:val="nil"/>
              </w:pBdr>
              <w:jc w:val="center"/>
              <w:rPr>
                <w:rFonts w:asciiTheme="majorHAnsi" w:hAnsiTheme="majorHAnsi" w:cstheme="majorHAnsi"/>
                <w:color w:val="000000"/>
                <w:sz w:val="22"/>
                <w:szCs w:val="22"/>
              </w:rPr>
            </w:pPr>
            <w:r w:rsidRPr="00132185">
              <w:rPr>
                <w:rFonts w:asciiTheme="majorHAnsi" w:hAnsiTheme="majorHAnsi" w:cstheme="majorHAnsi"/>
                <w:color w:val="000000"/>
                <w:sz w:val="22"/>
                <w:szCs w:val="22"/>
              </w:rPr>
              <w:t>60%</w:t>
            </w:r>
          </w:p>
        </w:tc>
      </w:tr>
      <w:tr w:rsidR="00AD742E" w:rsidRPr="00132185" w14:paraId="7483F84B" w14:textId="77777777" w:rsidTr="005224D5">
        <w:trPr>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Pr>
          <w:p w14:paraId="04D6ED36" w14:textId="1509351B" w:rsidR="00AD742E" w:rsidRPr="00132185" w:rsidRDefault="00AD742E" w:rsidP="005B48DD">
            <w:pPr>
              <w:pBdr>
                <w:top w:val="nil"/>
                <w:left w:val="nil"/>
                <w:bottom w:val="nil"/>
                <w:right w:val="nil"/>
                <w:between w:val="nil"/>
              </w:pBdr>
              <w:spacing w:before="120"/>
              <w:jc w:val="both"/>
              <w:rPr>
                <w:rFonts w:asciiTheme="majorHAnsi" w:hAnsiTheme="majorHAnsi" w:cstheme="majorHAnsi"/>
                <w:b/>
                <w:bCs/>
                <w:color w:val="000000"/>
                <w:sz w:val="22"/>
                <w:szCs w:val="22"/>
              </w:rPr>
            </w:pPr>
            <w:r w:rsidRPr="00132185">
              <w:rPr>
                <w:rFonts w:asciiTheme="majorHAnsi" w:hAnsiTheme="majorHAnsi" w:cstheme="majorHAnsi"/>
                <w:b/>
                <w:bCs/>
                <w:color w:val="000000"/>
                <w:sz w:val="22"/>
                <w:szCs w:val="22"/>
              </w:rPr>
              <w:t>Primer Producto</w:t>
            </w:r>
            <w:r w:rsidR="00C12C53" w:rsidRPr="00132185">
              <w:rPr>
                <w:rFonts w:asciiTheme="majorHAnsi" w:hAnsiTheme="majorHAnsi" w:cstheme="majorHAnsi"/>
                <w:b/>
                <w:bCs/>
                <w:color w:val="000000"/>
                <w:sz w:val="22"/>
                <w:szCs w:val="22"/>
              </w:rPr>
              <w:t>:</w:t>
            </w:r>
            <w:r w:rsidR="00C12C53" w:rsidRPr="00132185">
              <w:rPr>
                <w:rFonts w:asciiTheme="majorHAnsi" w:hAnsiTheme="majorHAnsi" w:cstheme="majorHAnsi"/>
                <w:color w:val="000000"/>
                <w:sz w:val="22"/>
                <w:szCs w:val="22"/>
              </w:rPr>
              <w:t xml:space="preserve"> Plan</w:t>
            </w:r>
            <w:r w:rsidRPr="00132185">
              <w:rPr>
                <w:rFonts w:asciiTheme="majorHAnsi" w:hAnsiTheme="majorHAnsi" w:cstheme="majorHAnsi"/>
                <w:color w:val="000000"/>
                <w:sz w:val="22"/>
                <w:szCs w:val="22"/>
              </w:rPr>
              <w:t xml:space="preserve"> de trabajo para implementar los objetivos y actividades establecidos en los TdR (metodología y cronograma), así como documento de compromiso de la institución educativa que dará el aval académico al curso.</w:t>
            </w:r>
          </w:p>
        </w:tc>
        <w:tc>
          <w:tcPr>
            <w:tcW w:w="720" w:type="dxa"/>
            <w:vMerge/>
            <w:tcBorders>
              <w:left w:val="single" w:sz="4" w:space="0" w:color="000000"/>
              <w:bottom w:val="single" w:sz="4" w:space="0" w:color="000000"/>
              <w:right w:val="single" w:sz="4" w:space="0" w:color="000000"/>
            </w:tcBorders>
            <w:shd w:val="clear" w:color="auto" w:fill="0070C0"/>
          </w:tcPr>
          <w:p w14:paraId="4456E42B" w14:textId="77777777" w:rsidR="00AD742E" w:rsidRPr="00132185" w:rsidRDefault="00AD742E" w:rsidP="005B48DD">
            <w:pPr>
              <w:pBdr>
                <w:top w:val="nil"/>
                <w:left w:val="nil"/>
                <w:bottom w:val="nil"/>
                <w:right w:val="nil"/>
                <w:between w:val="nil"/>
              </w:pBdr>
              <w:jc w:val="both"/>
              <w:rPr>
                <w:rFonts w:asciiTheme="majorHAnsi" w:hAnsiTheme="majorHAnsi" w:cstheme="majorHAnsi"/>
                <w:color w:val="000000"/>
                <w:sz w:val="22"/>
                <w:szCs w:val="22"/>
              </w:rPr>
            </w:pPr>
          </w:p>
        </w:tc>
        <w:tc>
          <w:tcPr>
            <w:tcW w:w="779" w:type="dxa"/>
            <w:vMerge/>
            <w:tcBorders>
              <w:left w:val="single" w:sz="4" w:space="0" w:color="000000"/>
              <w:bottom w:val="single" w:sz="4" w:space="0" w:color="000000"/>
              <w:right w:val="single" w:sz="4" w:space="0" w:color="000000"/>
            </w:tcBorders>
            <w:shd w:val="clear" w:color="auto" w:fill="auto"/>
          </w:tcPr>
          <w:p w14:paraId="547C1E43" w14:textId="77777777" w:rsidR="00AD742E" w:rsidRPr="00132185" w:rsidRDefault="00AD742E" w:rsidP="005B48DD">
            <w:pPr>
              <w:pBdr>
                <w:top w:val="nil"/>
                <w:left w:val="nil"/>
                <w:bottom w:val="nil"/>
                <w:right w:val="nil"/>
                <w:between w:val="nil"/>
              </w:pBdr>
              <w:jc w:val="both"/>
              <w:rPr>
                <w:rFonts w:asciiTheme="majorHAnsi" w:hAnsiTheme="majorHAnsi" w:cstheme="majorHAnsi"/>
                <w:color w:val="000000"/>
                <w:sz w:val="22"/>
                <w:szCs w:val="22"/>
              </w:rPr>
            </w:pPr>
          </w:p>
        </w:tc>
        <w:tc>
          <w:tcPr>
            <w:tcW w:w="661" w:type="dxa"/>
            <w:vMerge/>
            <w:tcBorders>
              <w:left w:val="single" w:sz="4" w:space="0" w:color="000000"/>
              <w:bottom w:val="single" w:sz="4" w:space="0" w:color="000000"/>
              <w:right w:val="single" w:sz="4" w:space="0" w:color="000000"/>
            </w:tcBorders>
            <w:shd w:val="clear" w:color="auto" w:fill="auto"/>
          </w:tcPr>
          <w:p w14:paraId="38A1C59C" w14:textId="77777777" w:rsidR="00AD742E" w:rsidRPr="00132185" w:rsidRDefault="00AD742E"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vMerge/>
            <w:tcBorders>
              <w:left w:val="single" w:sz="4" w:space="0" w:color="000000"/>
              <w:bottom w:val="single" w:sz="4" w:space="0" w:color="000000"/>
              <w:right w:val="single" w:sz="4" w:space="0" w:color="000000"/>
            </w:tcBorders>
            <w:shd w:val="clear" w:color="auto" w:fill="auto"/>
          </w:tcPr>
          <w:p w14:paraId="3126C046" w14:textId="77777777" w:rsidR="00AD742E" w:rsidRPr="00132185" w:rsidRDefault="00AD742E"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vMerge/>
            <w:tcBorders>
              <w:left w:val="single" w:sz="4" w:space="0" w:color="000000"/>
              <w:bottom w:val="single" w:sz="4" w:space="0" w:color="000000"/>
              <w:right w:val="single" w:sz="4" w:space="0" w:color="000000"/>
            </w:tcBorders>
          </w:tcPr>
          <w:p w14:paraId="36AB05A9" w14:textId="77777777" w:rsidR="00AD742E" w:rsidRPr="00132185" w:rsidRDefault="00AD742E" w:rsidP="005B48DD">
            <w:pPr>
              <w:pBdr>
                <w:top w:val="nil"/>
                <w:left w:val="nil"/>
                <w:bottom w:val="nil"/>
                <w:right w:val="nil"/>
                <w:between w:val="nil"/>
              </w:pBdr>
              <w:jc w:val="center"/>
              <w:rPr>
                <w:rFonts w:asciiTheme="majorHAnsi" w:hAnsiTheme="majorHAnsi" w:cstheme="majorHAnsi"/>
                <w:color w:val="000000"/>
                <w:sz w:val="22"/>
                <w:szCs w:val="22"/>
              </w:rPr>
            </w:pPr>
          </w:p>
        </w:tc>
        <w:tc>
          <w:tcPr>
            <w:tcW w:w="720" w:type="dxa"/>
            <w:vMerge/>
            <w:tcBorders>
              <w:left w:val="single" w:sz="4" w:space="0" w:color="000000"/>
              <w:bottom w:val="single" w:sz="4" w:space="0" w:color="000000"/>
              <w:right w:val="single" w:sz="4" w:space="0" w:color="000000"/>
            </w:tcBorders>
          </w:tcPr>
          <w:p w14:paraId="5A050221" w14:textId="77777777" w:rsidR="00AD742E" w:rsidRPr="00132185" w:rsidRDefault="00AD742E" w:rsidP="005B48DD">
            <w:pPr>
              <w:pBdr>
                <w:top w:val="nil"/>
                <w:left w:val="nil"/>
                <w:bottom w:val="nil"/>
                <w:right w:val="nil"/>
                <w:between w:val="nil"/>
              </w:pBdr>
              <w:jc w:val="center"/>
              <w:rPr>
                <w:rFonts w:asciiTheme="majorHAnsi" w:hAnsiTheme="majorHAnsi" w:cstheme="majorHAnsi"/>
                <w:color w:val="000000"/>
                <w:sz w:val="22"/>
                <w:szCs w:val="22"/>
              </w:rPr>
            </w:pPr>
          </w:p>
        </w:tc>
        <w:tc>
          <w:tcPr>
            <w:tcW w:w="1837" w:type="dxa"/>
            <w:vMerge/>
            <w:tcBorders>
              <w:left w:val="single" w:sz="4" w:space="0" w:color="000000"/>
              <w:bottom w:val="single" w:sz="4" w:space="0" w:color="auto"/>
              <w:right w:val="single" w:sz="4" w:space="0" w:color="000000"/>
            </w:tcBorders>
            <w:shd w:val="clear" w:color="auto" w:fill="auto"/>
            <w:tcMar>
              <w:left w:w="5" w:type="dxa"/>
              <w:right w:w="10" w:type="dxa"/>
            </w:tcMar>
          </w:tcPr>
          <w:p w14:paraId="0D2F8EBF" w14:textId="4547B889" w:rsidR="00AD742E" w:rsidRPr="00132185" w:rsidRDefault="00AD742E" w:rsidP="005B48DD">
            <w:pPr>
              <w:pBdr>
                <w:top w:val="nil"/>
                <w:left w:val="nil"/>
                <w:bottom w:val="nil"/>
                <w:right w:val="nil"/>
                <w:between w:val="nil"/>
              </w:pBdr>
              <w:jc w:val="center"/>
              <w:rPr>
                <w:rFonts w:asciiTheme="majorHAnsi" w:hAnsiTheme="majorHAnsi" w:cstheme="majorHAnsi"/>
                <w:color w:val="000000"/>
                <w:sz w:val="22"/>
                <w:szCs w:val="22"/>
              </w:rPr>
            </w:pPr>
          </w:p>
        </w:tc>
      </w:tr>
      <w:tr w:rsidR="005224D5" w:rsidRPr="00132185" w14:paraId="328E0DDA" w14:textId="77777777" w:rsidTr="0025634F">
        <w:trPr>
          <w:trHeight w:val="2200"/>
          <w:jc w:val="center"/>
        </w:trPr>
        <w:tc>
          <w:tcPr>
            <w:tcW w:w="7825" w:type="dxa"/>
            <w:tcBorders>
              <w:top w:val="single" w:sz="4" w:space="0" w:color="000000"/>
              <w:left w:val="single" w:sz="4" w:space="0" w:color="000000"/>
              <w:right w:val="single" w:sz="4" w:space="0" w:color="000000"/>
            </w:tcBorders>
            <w:shd w:val="clear" w:color="auto" w:fill="auto"/>
          </w:tcPr>
          <w:p w14:paraId="4ACD5BB4" w14:textId="77777777" w:rsidR="005224D5" w:rsidRPr="00132185" w:rsidRDefault="005224D5" w:rsidP="005B48DD">
            <w:pPr>
              <w:pBdr>
                <w:top w:val="nil"/>
                <w:left w:val="nil"/>
                <w:bottom w:val="nil"/>
                <w:right w:val="nil"/>
                <w:between w:val="nil"/>
              </w:pBdr>
              <w:spacing w:before="120" w:after="120"/>
              <w:jc w:val="both"/>
              <w:rPr>
                <w:rFonts w:asciiTheme="majorHAnsi" w:hAnsiTheme="majorHAnsi" w:cstheme="majorHAnsi"/>
                <w:color w:val="000000"/>
                <w:sz w:val="22"/>
                <w:szCs w:val="22"/>
              </w:rPr>
            </w:pPr>
            <w:r w:rsidRPr="00132185">
              <w:rPr>
                <w:rFonts w:asciiTheme="majorHAnsi" w:hAnsiTheme="majorHAnsi" w:cstheme="majorHAnsi"/>
                <w:b/>
                <w:bCs/>
                <w:color w:val="000000"/>
                <w:sz w:val="22"/>
                <w:szCs w:val="22"/>
              </w:rPr>
              <w:t>Segundo Producto:</w:t>
            </w:r>
            <w:r w:rsidRPr="00132185">
              <w:rPr>
                <w:rFonts w:asciiTheme="majorHAnsi" w:hAnsiTheme="majorHAnsi" w:cstheme="majorHAnsi"/>
                <w:color w:val="000000"/>
                <w:sz w:val="22"/>
                <w:szCs w:val="22"/>
              </w:rPr>
              <w:t xml:space="preserve">  Documento que contenga:</w:t>
            </w:r>
          </w:p>
          <w:p w14:paraId="01E74D29" w14:textId="5AEF7181" w:rsidR="005224D5" w:rsidRPr="00132185" w:rsidRDefault="005224D5" w:rsidP="00CA4EA8">
            <w:pPr>
              <w:pStyle w:val="Prrafodelista"/>
              <w:numPr>
                <w:ilvl w:val="0"/>
                <w:numId w:val="20"/>
              </w:numPr>
              <w:pBdr>
                <w:top w:val="nil"/>
                <w:left w:val="nil"/>
                <w:bottom w:val="nil"/>
                <w:right w:val="nil"/>
                <w:between w:val="nil"/>
              </w:pBdr>
              <w:spacing w:before="120"/>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 xml:space="preserve">Actualización de contenidos </w:t>
            </w:r>
          </w:p>
          <w:p w14:paraId="1D78EC8C" w14:textId="5C204FB0" w:rsidR="005224D5" w:rsidRPr="00132185" w:rsidRDefault="005224D5" w:rsidP="00CA4EA8">
            <w:pPr>
              <w:pStyle w:val="Prrafodelista"/>
              <w:numPr>
                <w:ilvl w:val="0"/>
                <w:numId w:val="20"/>
              </w:numPr>
              <w:pBdr>
                <w:top w:val="nil"/>
                <w:left w:val="nil"/>
                <w:bottom w:val="nil"/>
                <w:right w:val="nil"/>
                <w:between w:val="nil"/>
              </w:pBdr>
              <w:spacing w:before="120"/>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Propuesta de proceso para selección de los participantes, evaluaciones.</w:t>
            </w:r>
          </w:p>
          <w:p w14:paraId="43178A2E" w14:textId="338A4F40" w:rsidR="005224D5" w:rsidRPr="00132185" w:rsidRDefault="005224D5" w:rsidP="00CA4EA8">
            <w:pPr>
              <w:pStyle w:val="Prrafodelista"/>
              <w:numPr>
                <w:ilvl w:val="0"/>
                <w:numId w:val="20"/>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Material del curso disponible en la plataforma virtual del MAATE</w:t>
            </w:r>
          </w:p>
          <w:p w14:paraId="38DEBA11" w14:textId="7550F4C5" w:rsidR="005224D5" w:rsidRPr="00132185" w:rsidRDefault="005224D5" w:rsidP="00CA4EA8">
            <w:pPr>
              <w:pStyle w:val="Prrafodelista"/>
              <w:numPr>
                <w:ilvl w:val="0"/>
                <w:numId w:val="20"/>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Módulos en base a modelo pedagógico</w:t>
            </w:r>
          </w:p>
          <w:p w14:paraId="3750B2B3" w14:textId="77777777" w:rsidR="005224D5" w:rsidRPr="00132185" w:rsidRDefault="005224D5" w:rsidP="00CA4EA8">
            <w:pPr>
              <w:pStyle w:val="Prrafodelista"/>
              <w:numPr>
                <w:ilvl w:val="0"/>
                <w:numId w:val="20"/>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Implementación de capacitación virtual</w:t>
            </w:r>
          </w:p>
          <w:p w14:paraId="5AC13E06" w14:textId="13CC5CA8" w:rsidR="005224D5" w:rsidRPr="00132185" w:rsidRDefault="005224D5" w:rsidP="009A6681">
            <w:pPr>
              <w:pStyle w:val="Prrafodelista"/>
              <w:pBdr>
                <w:top w:val="nil"/>
                <w:left w:val="nil"/>
                <w:bottom w:val="nil"/>
                <w:right w:val="nil"/>
                <w:between w:val="nil"/>
              </w:pBdr>
              <w:jc w:val="both"/>
              <w:rPr>
                <w:rFonts w:asciiTheme="majorHAnsi" w:hAnsiTheme="majorHAnsi" w:cstheme="majorHAnsi"/>
                <w:color w:val="000000"/>
                <w:sz w:val="22"/>
                <w:szCs w:val="22"/>
              </w:rPr>
            </w:pPr>
          </w:p>
        </w:tc>
        <w:tc>
          <w:tcPr>
            <w:tcW w:w="720" w:type="dxa"/>
            <w:tcBorders>
              <w:top w:val="single" w:sz="4" w:space="0" w:color="000000"/>
              <w:left w:val="single" w:sz="4" w:space="0" w:color="000000"/>
              <w:right w:val="single" w:sz="4" w:space="0" w:color="000000"/>
            </w:tcBorders>
            <w:shd w:val="clear" w:color="auto" w:fill="4472C4"/>
          </w:tcPr>
          <w:p w14:paraId="4275450B" w14:textId="77777777" w:rsidR="005224D5" w:rsidRPr="00132185" w:rsidRDefault="005224D5" w:rsidP="005B48DD">
            <w:pPr>
              <w:pBdr>
                <w:top w:val="nil"/>
                <w:left w:val="nil"/>
                <w:bottom w:val="nil"/>
                <w:right w:val="nil"/>
                <w:between w:val="nil"/>
              </w:pBdr>
              <w:jc w:val="both"/>
              <w:rPr>
                <w:rFonts w:asciiTheme="majorHAnsi" w:hAnsiTheme="majorHAnsi" w:cstheme="majorHAnsi"/>
                <w:color w:val="000000"/>
                <w:sz w:val="22"/>
                <w:szCs w:val="22"/>
              </w:rPr>
            </w:pPr>
          </w:p>
        </w:tc>
        <w:tc>
          <w:tcPr>
            <w:tcW w:w="779" w:type="dxa"/>
            <w:tcBorders>
              <w:top w:val="single" w:sz="4" w:space="0" w:color="000000"/>
              <w:left w:val="single" w:sz="4" w:space="0" w:color="000000"/>
              <w:right w:val="single" w:sz="4" w:space="0" w:color="000000"/>
            </w:tcBorders>
            <w:shd w:val="clear" w:color="auto" w:fill="4F81BD" w:themeFill="accent1"/>
          </w:tcPr>
          <w:p w14:paraId="27E6A12C" w14:textId="77777777" w:rsidR="005224D5" w:rsidRPr="00132185" w:rsidRDefault="005224D5" w:rsidP="005B48DD">
            <w:pPr>
              <w:pBdr>
                <w:top w:val="nil"/>
                <w:left w:val="nil"/>
                <w:bottom w:val="nil"/>
                <w:right w:val="nil"/>
                <w:between w:val="nil"/>
              </w:pBdr>
              <w:jc w:val="both"/>
              <w:rPr>
                <w:rFonts w:asciiTheme="majorHAnsi" w:hAnsiTheme="majorHAnsi" w:cstheme="majorHAnsi"/>
                <w:color w:val="000000"/>
                <w:sz w:val="22"/>
                <w:szCs w:val="22"/>
              </w:rPr>
            </w:pPr>
          </w:p>
        </w:tc>
        <w:tc>
          <w:tcPr>
            <w:tcW w:w="661" w:type="dxa"/>
            <w:tcBorders>
              <w:top w:val="single" w:sz="4" w:space="0" w:color="000000"/>
              <w:left w:val="single" w:sz="4" w:space="0" w:color="000000"/>
              <w:right w:val="single" w:sz="4" w:space="0" w:color="000000"/>
            </w:tcBorders>
            <w:shd w:val="clear" w:color="auto" w:fill="4F81BD" w:themeFill="accent1"/>
          </w:tcPr>
          <w:p w14:paraId="55C1D738" w14:textId="77777777" w:rsidR="005224D5" w:rsidRPr="00132185" w:rsidRDefault="005224D5"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right w:val="single" w:sz="4" w:space="0" w:color="000000"/>
            </w:tcBorders>
            <w:shd w:val="clear" w:color="auto" w:fill="4F81BD" w:themeFill="accent1"/>
          </w:tcPr>
          <w:p w14:paraId="086A6F11" w14:textId="77777777" w:rsidR="005224D5" w:rsidRPr="00132185" w:rsidRDefault="005224D5"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right w:val="single" w:sz="4" w:space="0" w:color="000000"/>
            </w:tcBorders>
          </w:tcPr>
          <w:p w14:paraId="28961487" w14:textId="77777777" w:rsidR="005224D5" w:rsidRPr="00132185" w:rsidRDefault="005224D5" w:rsidP="005B48DD">
            <w:pPr>
              <w:pBdr>
                <w:top w:val="nil"/>
                <w:left w:val="nil"/>
                <w:bottom w:val="nil"/>
                <w:right w:val="nil"/>
                <w:between w:val="nil"/>
              </w:pBdr>
              <w:jc w:val="center"/>
              <w:rPr>
                <w:rFonts w:asciiTheme="majorHAnsi" w:hAnsiTheme="majorHAnsi" w:cstheme="majorHAnsi"/>
                <w:color w:val="000000"/>
                <w:sz w:val="22"/>
                <w:szCs w:val="22"/>
              </w:rPr>
            </w:pPr>
          </w:p>
        </w:tc>
        <w:tc>
          <w:tcPr>
            <w:tcW w:w="720" w:type="dxa"/>
            <w:tcBorders>
              <w:top w:val="single" w:sz="4" w:space="0" w:color="000000"/>
              <w:left w:val="single" w:sz="4" w:space="0" w:color="000000"/>
              <w:right w:val="single" w:sz="4" w:space="0" w:color="000000"/>
            </w:tcBorders>
          </w:tcPr>
          <w:p w14:paraId="5727E744" w14:textId="77777777" w:rsidR="005224D5" w:rsidRPr="00132185" w:rsidRDefault="005224D5" w:rsidP="005B48DD">
            <w:pPr>
              <w:pBdr>
                <w:top w:val="nil"/>
                <w:left w:val="nil"/>
                <w:bottom w:val="nil"/>
                <w:right w:val="nil"/>
                <w:between w:val="nil"/>
              </w:pBdr>
              <w:jc w:val="center"/>
              <w:rPr>
                <w:rFonts w:asciiTheme="majorHAnsi" w:hAnsiTheme="majorHAnsi" w:cstheme="majorHAnsi"/>
                <w:color w:val="000000"/>
                <w:sz w:val="22"/>
                <w:szCs w:val="22"/>
              </w:rPr>
            </w:pPr>
          </w:p>
        </w:tc>
        <w:tc>
          <w:tcPr>
            <w:tcW w:w="1837" w:type="dxa"/>
            <w:tcBorders>
              <w:top w:val="single" w:sz="4" w:space="0" w:color="auto"/>
              <w:left w:val="single" w:sz="4" w:space="0" w:color="000000"/>
              <w:right w:val="single" w:sz="4" w:space="0" w:color="000000"/>
            </w:tcBorders>
            <w:shd w:val="clear" w:color="auto" w:fill="auto"/>
            <w:tcMar>
              <w:left w:w="5" w:type="dxa"/>
              <w:right w:w="10" w:type="dxa"/>
            </w:tcMar>
          </w:tcPr>
          <w:p w14:paraId="76338BFB" w14:textId="47C68F34" w:rsidR="005224D5" w:rsidRPr="00132185" w:rsidRDefault="005224D5" w:rsidP="00AD742E">
            <w:pPr>
              <w:pBdr>
                <w:top w:val="nil"/>
                <w:left w:val="nil"/>
                <w:bottom w:val="nil"/>
                <w:right w:val="nil"/>
                <w:between w:val="nil"/>
              </w:pBdr>
              <w:jc w:val="center"/>
              <w:rPr>
                <w:rFonts w:asciiTheme="majorHAnsi" w:hAnsiTheme="majorHAnsi" w:cstheme="majorHAnsi"/>
                <w:color w:val="000000"/>
                <w:sz w:val="22"/>
                <w:szCs w:val="22"/>
              </w:rPr>
            </w:pPr>
            <w:r>
              <w:rPr>
                <w:rFonts w:asciiTheme="majorHAnsi" w:hAnsiTheme="majorHAnsi" w:cstheme="majorHAnsi"/>
                <w:color w:val="000000"/>
                <w:sz w:val="22"/>
                <w:szCs w:val="22"/>
              </w:rPr>
              <w:t>20%</w:t>
            </w:r>
          </w:p>
        </w:tc>
      </w:tr>
      <w:tr w:rsidR="005B48DD" w:rsidRPr="00132185" w14:paraId="126C263C" w14:textId="77777777" w:rsidTr="00B67721">
        <w:trPr>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Pr>
          <w:p w14:paraId="43891D49" w14:textId="1FEA60D8" w:rsidR="005B48DD" w:rsidRPr="00132185" w:rsidRDefault="005B48DD" w:rsidP="005B48DD">
            <w:pPr>
              <w:pBdr>
                <w:top w:val="nil"/>
                <w:left w:val="nil"/>
                <w:bottom w:val="nil"/>
                <w:right w:val="nil"/>
                <w:between w:val="nil"/>
              </w:pBdr>
              <w:spacing w:before="120" w:after="120"/>
              <w:jc w:val="both"/>
              <w:rPr>
                <w:rFonts w:asciiTheme="majorHAnsi" w:hAnsiTheme="majorHAnsi" w:cstheme="majorHAnsi"/>
                <w:color w:val="000000"/>
                <w:sz w:val="22"/>
                <w:szCs w:val="22"/>
              </w:rPr>
            </w:pPr>
            <w:r w:rsidRPr="00132185">
              <w:rPr>
                <w:rFonts w:asciiTheme="majorHAnsi" w:hAnsiTheme="majorHAnsi" w:cstheme="majorHAnsi"/>
                <w:b/>
                <w:bCs/>
                <w:color w:val="000000"/>
                <w:sz w:val="22"/>
                <w:szCs w:val="22"/>
              </w:rPr>
              <w:t>Tercer Producto</w:t>
            </w:r>
            <w:r w:rsidRPr="00132185">
              <w:rPr>
                <w:rFonts w:asciiTheme="majorHAnsi" w:hAnsiTheme="majorHAnsi" w:cstheme="majorHAnsi"/>
                <w:color w:val="000000"/>
                <w:sz w:val="22"/>
                <w:szCs w:val="22"/>
              </w:rPr>
              <w:t>: Informe de la capacitación presencial, ayuda memoria, contenido, listados de asistencia.</w:t>
            </w:r>
          </w:p>
          <w:p w14:paraId="558612A8" w14:textId="12929EA2" w:rsidR="005B48DD" w:rsidRPr="00132185" w:rsidRDefault="005B48DD" w:rsidP="00CA4EA8">
            <w:pPr>
              <w:pStyle w:val="Prrafodelista"/>
              <w:numPr>
                <w:ilvl w:val="0"/>
                <w:numId w:val="19"/>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Entre 7 a 12 días de capacitación presencial.</w:t>
            </w:r>
          </w:p>
          <w:p w14:paraId="58138633" w14:textId="14F869F9" w:rsidR="005B48DD" w:rsidRPr="00132185" w:rsidRDefault="005B48DD" w:rsidP="00CA4EA8">
            <w:pPr>
              <w:pStyle w:val="Prrafodelista"/>
              <w:numPr>
                <w:ilvl w:val="0"/>
                <w:numId w:val="19"/>
              </w:numPr>
              <w:pBdr>
                <w:top w:val="nil"/>
                <w:left w:val="nil"/>
                <w:bottom w:val="nil"/>
                <w:right w:val="nil"/>
                <w:between w:val="nil"/>
              </w:pBdr>
              <w:jc w:val="both"/>
              <w:rPr>
                <w:rFonts w:asciiTheme="majorHAnsi" w:hAnsiTheme="majorHAnsi" w:cstheme="majorHAnsi"/>
                <w:color w:val="000000"/>
                <w:sz w:val="22"/>
                <w:szCs w:val="22"/>
              </w:rPr>
            </w:pPr>
            <w:r w:rsidRPr="00132185">
              <w:rPr>
                <w:rFonts w:asciiTheme="majorHAnsi" w:hAnsiTheme="majorHAnsi" w:cstheme="majorHAnsi"/>
                <w:color w:val="000000"/>
                <w:sz w:val="22"/>
                <w:szCs w:val="22"/>
              </w:rPr>
              <w:t>Implementación de fase final virtual: Planes de Acción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102D7F"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7AE01E2"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AFD0A"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41A4A23"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CB3E5F3" w14:textId="77777777" w:rsidR="005B48DD" w:rsidRPr="00132185" w:rsidRDefault="005B48DD" w:rsidP="005B48DD">
            <w:pPr>
              <w:pBdr>
                <w:top w:val="nil"/>
                <w:left w:val="nil"/>
                <w:bottom w:val="nil"/>
                <w:right w:val="nil"/>
                <w:between w:val="nil"/>
              </w:pBdr>
              <w:jc w:val="center"/>
              <w:rPr>
                <w:rFonts w:asciiTheme="majorHAnsi" w:hAnsiTheme="majorHAnsi" w:cstheme="majorHAns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1FEAF9C" w14:textId="77777777" w:rsidR="005B48DD" w:rsidRPr="00132185" w:rsidRDefault="005B48DD" w:rsidP="005B48DD">
            <w:pPr>
              <w:pBdr>
                <w:top w:val="nil"/>
                <w:left w:val="nil"/>
                <w:bottom w:val="nil"/>
                <w:right w:val="nil"/>
                <w:between w:val="nil"/>
              </w:pBdr>
              <w:jc w:val="center"/>
              <w:rPr>
                <w:rFonts w:asciiTheme="majorHAnsi" w:hAnsiTheme="majorHAnsi" w:cstheme="majorHAnsi"/>
                <w:color w:val="000000"/>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1F9AD864" w14:textId="284E1204" w:rsidR="005B48DD" w:rsidRPr="00132185" w:rsidRDefault="005224D5" w:rsidP="005B48DD">
            <w:pPr>
              <w:pBdr>
                <w:top w:val="nil"/>
                <w:left w:val="nil"/>
                <w:bottom w:val="nil"/>
                <w:right w:val="nil"/>
                <w:between w:val="nil"/>
              </w:pBdr>
              <w:jc w:val="center"/>
              <w:rPr>
                <w:rFonts w:asciiTheme="majorHAnsi" w:hAnsiTheme="majorHAnsi" w:cstheme="majorHAnsi"/>
                <w:color w:val="000000"/>
                <w:sz w:val="22"/>
                <w:szCs w:val="22"/>
              </w:rPr>
            </w:pPr>
            <w:r>
              <w:rPr>
                <w:rFonts w:asciiTheme="majorHAnsi" w:hAnsiTheme="majorHAnsi" w:cstheme="majorHAnsi"/>
                <w:color w:val="000000"/>
                <w:sz w:val="22"/>
                <w:szCs w:val="22"/>
              </w:rPr>
              <w:t>1</w:t>
            </w:r>
            <w:r w:rsidR="005B48DD" w:rsidRPr="00132185">
              <w:rPr>
                <w:rFonts w:asciiTheme="majorHAnsi" w:hAnsiTheme="majorHAnsi" w:cstheme="majorHAnsi"/>
                <w:color w:val="000000"/>
                <w:sz w:val="22"/>
                <w:szCs w:val="22"/>
              </w:rPr>
              <w:t>0%</w:t>
            </w:r>
          </w:p>
        </w:tc>
      </w:tr>
      <w:tr w:rsidR="005B48DD" w:rsidRPr="00132185" w14:paraId="3DFA310D" w14:textId="77777777" w:rsidTr="007E496A">
        <w:trPr>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Pr>
          <w:p w14:paraId="0C5ADC08" w14:textId="279D9037" w:rsidR="005B48DD" w:rsidRPr="00132185" w:rsidRDefault="005B48DD" w:rsidP="005B48DD">
            <w:pPr>
              <w:pBdr>
                <w:top w:val="nil"/>
                <w:left w:val="nil"/>
                <w:bottom w:val="nil"/>
                <w:right w:val="nil"/>
                <w:between w:val="nil"/>
              </w:pBdr>
              <w:spacing w:before="120" w:after="120"/>
              <w:jc w:val="both"/>
              <w:rPr>
                <w:rFonts w:asciiTheme="majorHAnsi" w:hAnsiTheme="majorHAnsi" w:cstheme="majorHAnsi"/>
                <w:color w:val="000000"/>
                <w:sz w:val="22"/>
                <w:szCs w:val="22"/>
              </w:rPr>
            </w:pPr>
            <w:r w:rsidRPr="00132185">
              <w:rPr>
                <w:rFonts w:asciiTheme="majorHAnsi" w:hAnsiTheme="majorHAnsi" w:cstheme="majorHAnsi"/>
                <w:b/>
                <w:bCs/>
                <w:color w:val="000000"/>
                <w:sz w:val="22"/>
                <w:szCs w:val="22"/>
              </w:rPr>
              <w:t>Cuarto Producto:</w:t>
            </w:r>
            <w:r w:rsidRPr="00132185">
              <w:rPr>
                <w:rFonts w:asciiTheme="majorHAnsi" w:hAnsiTheme="majorHAnsi" w:cstheme="majorHAnsi"/>
                <w:color w:val="000000"/>
                <w:sz w:val="22"/>
                <w:szCs w:val="22"/>
              </w:rPr>
              <w:t xml:space="preserve"> Documento de informe conteniendo: i) manual del curso; Lista de los participantes seleccionados; ii) medios y recursos didácticos para cada módulo desarrollado; iii) Lista de los instructores; iv) Evaluación v) Informe de lecciones aprendidas y recomendaciones.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7D528"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B79267C"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1C663C7"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EE7F2A" w14:textId="77777777" w:rsidR="005B48DD" w:rsidRPr="00132185" w:rsidRDefault="005B48DD" w:rsidP="005B48DD">
            <w:pPr>
              <w:pBdr>
                <w:top w:val="nil"/>
                <w:left w:val="nil"/>
                <w:bottom w:val="nil"/>
                <w:right w:val="nil"/>
                <w:between w:val="nil"/>
              </w:pBdr>
              <w:jc w:val="both"/>
              <w:rPr>
                <w:rFonts w:asciiTheme="majorHAnsi" w:hAnsiTheme="majorHAnsi" w:cstheme="majorHAnsi"/>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4591E89" w14:textId="77777777" w:rsidR="005B48DD" w:rsidRPr="00132185" w:rsidRDefault="005B48DD" w:rsidP="007315BA">
            <w:pPr>
              <w:pBdr>
                <w:top w:val="nil"/>
                <w:left w:val="nil"/>
                <w:bottom w:val="nil"/>
                <w:right w:val="nil"/>
                <w:between w:val="nil"/>
              </w:pBdr>
              <w:jc w:val="center"/>
              <w:rPr>
                <w:rFonts w:asciiTheme="majorHAnsi" w:hAnsiTheme="majorHAnsi" w:cstheme="majorHAns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DD4B45C" w14:textId="77777777" w:rsidR="005B48DD" w:rsidRPr="00132185" w:rsidRDefault="005B48DD" w:rsidP="005B48DD">
            <w:pPr>
              <w:pBdr>
                <w:top w:val="nil"/>
                <w:left w:val="nil"/>
                <w:bottom w:val="nil"/>
                <w:right w:val="nil"/>
                <w:between w:val="nil"/>
              </w:pBdr>
              <w:shd w:val="clear" w:color="auto" w:fill="4F81BD" w:themeFill="accent1"/>
              <w:jc w:val="center"/>
              <w:rPr>
                <w:rFonts w:asciiTheme="majorHAnsi" w:hAnsiTheme="majorHAnsi" w:cstheme="majorHAnsi"/>
                <w:color w:val="000000"/>
                <w:sz w:val="22"/>
                <w:szCs w:val="22"/>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14:paraId="22915F1A" w14:textId="242A3D5A" w:rsidR="005B48DD" w:rsidRPr="00132185" w:rsidRDefault="005224D5" w:rsidP="005B48DD">
            <w:pPr>
              <w:pBdr>
                <w:top w:val="nil"/>
                <w:left w:val="nil"/>
                <w:bottom w:val="nil"/>
                <w:right w:val="nil"/>
                <w:between w:val="nil"/>
              </w:pBdr>
              <w:jc w:val="center"/>
              <w:rPr>
                <w:rFonts w:asciiTheme="majorHAnsi" w:hAnsiTheme="majorHAnsi" w:cstheme="majorHAnsi"/>
                <w:color w:val="000000"/>
                <w:sz w:val="22"/>
                <w:szCs w:val="22"/>
              </w:rPr>
            </w:pPr>
            <w:r>
              <w:rPr>
                <w:rFonts w:asciiTheme="majorHAnsi" w:hAnsiTheme="majorHAnsi" w:cstheme="majorHAnsi"/>
                <w:color w:val="000000"/>
                <w:sz w:val="22"/>
                <w:szCs w:val="22"/>
              </w:rPr>
              <w:t>1</w:t>
            </w:r>
            <w:r w:rsidR="005B48DD" w:rsidRPr="00132185">
              <w:rPr>
                <w:rFonts w:asciiTheme="majorHAnsi" w:hAnsiTheme="majorHAnsi" w:cstheme="majorHAnsi"/>
                <w:color w:val="000000"/>
                <w:sz w:val="22"/>
                <w:szCs w:val="22"/>
              </w:rPr>
              <w:t>0%</w:t>
            </w:r>
          </w:p>
        </w:tc>
      </w:tr>
    </w:tbl>
    <w:p w14:paraId="45355B8E" w14:textId="77777777" w:rsidR="003C4361" w:rsidRPr="00132185" w:rsidRDefault="003C4361">
      <w:pPr>
        <w:pBdr>
          <w:top w:val="nil"/>
          <w:left w:val="nil"/>
          <w:bottom w:val="nil"/>
          <w:right w:val="nil"/>
          <w:between w:val="nil"/>
        </w:pBdr>
        <w:jc w:val="both"/>
        <w:rPr>
          <w:rFonts w:asciiTheme="majorHAnsi" w:hAnsiTheme="majorHAnsi" w:cstheme="majorHAnsi"/>
          <w:color w:val="000000"/>
          <w:sz w:val="24"/>
          <w:szCs w:val="24"/>
        </w:rPr>
        <w:sectPr w:rsidR="003C4361" w:rsidRPr="00132185" w:rsidSect="00EB4EC8">
          <w:pgSz w:w="15840" w:h="12240" w:orient="landscape"/>
          <w:pgMar w:top="1361" w:right="1418" w:bottom="1325" w:left="1361" w:header="720" w:footer="720" w:gutter="0"/>
          <w:pgNumType w:start="1"/>
          <w:cols w:space="720"/>
          <w:docGrid w:linePitch="272"/>
        </w:sectPr>
      </w:pPr>
    </w:p>
    <w:p w14:paraId="41E79AF1" w14:textId="7CD5642C" w:rsidR="009E522E" w:rsidRPr="00132185" w:rsidRDefault="009E522E" w:rsidP="00EB4EC8">
      <w:pPr>
        <w:pBdr>
          <w:top w:val="nil"/>
          <w:left w:val="nil"/>
          <w:bottom w:val="nil"/>
          <w:right w:val="nil"/>
          <w:between w:val="nil"/>
        </w:pBdr>
        <w:ind w:left="1800"/>
        <w:jc w:val="both"/>
        <w:rPr>
          <w:rFonts w:asciiTheme="majorHAnsi" w:hAnsiTheme="majorHAnsi" w:cstheme="majorHAnsi"/>
          <w:color w:val="000000"/>
          <w:sz w:val="24"/>
          <w:szCs w:val="24"/>
        </w:rPr>
      </w:pPr>
    </w:p>
    <w:p w14:paraId="6D2FE63E" w14:textId="77777777" w:rsidR="009E522E" w:rsidRPr="00132185" w:rsidRDefault="00310C75" w:rsidP="00CA4EA8">
      <w:pPr>
        <w:pStyle w:val="Ttulo1"/>
        <w:numPr>
          <w:ilvl w:val="0"/>
          <w:numId w:val="5"/>
        </w:numPr>
        <w:rPr>
          <w:rFonts w:asciiTheme="majorHAnsi" w:eastAsia="Proxima Nova" w:hAnsiTheme="majorHAnsi" w:cstheme="majorHAnsi"/>
          <w:color w:val="000000"/>
          <w:sz w:val="24"/>
          <w:szCs w:val="24"/>
        </w:rPr>
      </w:pPr>
      <w:r w:rsidRPr="00132185">
        <w:rPr>
          <w:rFonts w:asciiTheme="majorHAnsi" w:eastAsia="Proxima Nova" w:hAnsiTheme="majorHAnsi" w:cstheme="majorHAnsi"/>
          <w:b/>
          <w:color w:val="000000"/>
          <w:sz w:val="24"/>
          <w:szCs w:val="24"/>
        </w:rPr>
        <w:t>Plazo del contrato</w:t>
      </w:r>
    </w:p>
    <w:p w14:paraId="6177C8FA" w14:textId="77777777" w:rsidR="001B5204" w:rsidRPr="00132185" w:rsidRDefault="001B5204" w:rsidP="001B5204">
      <w:pPr>
        <w:pBdr>
          <w:top w:val="nil"/>
          <w:left w:val="nil"/>
          <w:bottom w:val="nil"/>
          <w:right w:val="nil"/>
          <w:between w:val="nil"/>
        </w:pBdr>
        <w:spacing w:line="276" w:lineRule="auto"/>
        <w:jc w:val="both"/>
        <w:rPr>
          <w:rFonts w:asciiTheme="majorHAnsi" w:eastAsia="Proxima Nova" w:hAnsiTheme="majorHAnsi" w:cstheme="majorHAnsi"/>
          <w:color w:val="000000"/>
          <w:sz w:val="22"/>
          <w:szCs w:val="22"/>
        </w:rPr>
      </w:pPr>
    </w:p>
    <w:p w14:paraId="61A0B86E" w14:textId="222430FB" w:rsidR="009E522E" w:rsidRPr="00132185" w:rsidRDefault="00310C75">
      <w:p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r w:rsidRPr="00132185">
        <w:rPr>
          <w:rFonts w:asciiTheme="majorHAnsi" w:eastAsia="Proxima Nova" w:hAnsiTheme="majorHAnsi" w:cstheme="majorHAnsi"/>
          <w:color w:val="000000"/>
          <w:sz w:val="22"/>
          <w:szCs w:val="22"/>
        </w:rPr>
        <w:t>1</w:t>
      </w:r>
      <w:r w:rsidR="009C3027" w:rsidRPr="00132185">
        <w:rPr>
          <w:rFonts w:asciiTheme="majorHAnsi" w:eastAsia="Proxima Nova" w:hAnsiTheme="majorHAnsi" w:cstheme="majorHAnsi"/>
          <w:color w:val="000000"/>
          <w:sz w:val="22"/>
          <w:szCs w:val="22"/>
        </w:rPr>
        <w:t>8</w:t>
      </w:r>
      <w:r w:rsidRPr="00132185">
        <w:rPr>
          <w:rFonts w:asciiTheme="majorHAnsi" w:eastAsia="Proxima Nova" w:hAnsiTheme="majorHAnsi" w:cstheme="majorHAnsi"/>
          <w:color w:val="000000"/>
          <w:sz w:val="22"/>
          <w:szCs w:val="22"/>
        </w:rPr>
        <w:t>0 días calendario.</w:t>
      </w:r>
    </w:p>
    <w:p w14:paraId="6DD040FB" w14:textId="6FC45B91" w:rsidR="009E522E" w:rsidRPr="00132185" w:rsidRDefault="00310C75" w:rsidP="00CA4EA8">
      <w:pPr>
        <w:pStyle w:val="Ttulo1"/>
        <w:numPr>
          <w:ilvl w:val="0"/>
          <w:numId w:val="5"/>
        </w:numPr>
        <w:rPr>
          <w:rFonts w:asciiTheme="majorHAnsi" w:eastAsia="Proxima Nova" w:hAnsiTheme="majorHAnsi" w:cstheme="majorHAnsi"/>
          <w:color w:val="000000"/>
          <w:sz w:val="24"/>
          <w:szCs w:val="24"/>
        </w:rPr>
      </w:pPr>
      <w:r w:rsidRPr="00132185">
        <w:rPr>
          <w:rFonts w:asciiTheme="majorHAnsi" w:eastAsia="Proxima Nova" w:hAnsiTheme="majorHAnsi" w:cstheme="majorHAnsi"/>
          <w:b/>
          <w:color w:val="000000"/>
          <w:sz w:val="24"/>
          <w:szCs w:val="24"/>
        </w:rPr>
        <w:t xml:space="preserve">Rango considerado a pagar </w:t>
      </w:r>
      <w:r w:rsidR="001B5204" w:rsidRPr="00132185">
        <w:rPr>
          <w:rFonts w:asciiTheme="majorHAnsi" w:eastAsia="Proxima Nova" w:hAnsiTheme="majorHAnsi" w:cstheme="majorHAnsi"/>
          <w:b/>
          <w:color w:val="000000"/>
          <w:sz w:val="24"/>
          <w:szCs w:val="24"/>
        </w:rPr>
        <w:t>para la implementación del dise</w:t>
      </w:r>
      <w:r w:rsidR="001E15CF" w:rsidRPr="00132185">
        <w:rPr>
          <w:rFonts w:asciiTheme="majorHAnsi" w:eastAsia="Proxima Nova" w:hAnsiTheme="majorHAnsi" w:cstheme="majorHAnsi"/>
          <w:b/>
          <w:color w:val="000000"/>
          <w:sz w:val="24"/>
          <w:szCs w:val="24"/>
        </w:rPr>
        <w:t xml:space="preserve">ño del curso </w:t>
      </w:r>
      <w:r w:rsidR="00AB1AEB" w:rsidRPr="00132185">
        <w:rPr>
          <w:rFonts w:asciiTheme="majorHAnsi" w:eastAsia="Proxima Nova" w:hAnsiTheme="majorHAnsi" w:cstheme="majorHAnsi"/>
          <w:b/>
          <w:color w:val="000000"/>
          <w:sz w:val="24"/>
          <w:szCs w:val="24"/>
        </w:rPr>
        <w:t>especializado</w:t>
      </w:r>
      <w:r w:rsidRPr="00132185">
        <w:rPr>
          <w:rFonts w:asciiTheme="majorHAnsi" w:eastAsia="Proxima Nova" w:hAnsiTheme="majorHAnsi" w:cstheme="majorHAnsi"/>
          <w:b/>
          <w:color w:val="000000"/>
          <w:sz w:val="24"/>
          <w:szCs w:val="24"/>
        </w:rPr>
        <w:t xml:space="preserve"> </w:t>
      </w:r>
    </w:p>
    <w:p w14:paraId="006FE7A6" w14:textId="77777777" w:rsidR="001B5204" w:rsidRPr="00132185" w:rsidRDefault="001B5204" w:rsidP="00AB1AEB">
      <w:pPr>
        <w:pBdr>
          <w:top w:val="nil"/>
          <w:left w:val="nil"/>
          <w:bottom w:val="nil"/>
          <w:right w:val="nil"/>
          <w:between w:val="nil"/>
        </w:pBdr>
        <w:spacing w:line="276" w:lineRule="auto"/>
        <w:rPr>
          <w:rFonts w:asciiTheme="majorHAnsi" w:eastAsia="Proxima Nova" w:hAnsiTheme="majorHAnsi" w:cstheme="majorHAnsi"/>
          <w:color w:val="000000"/>
          <w:sz w:val="22"/>
          <w:szCs w:val="22"/>
        </w:rPr>
      </w:pPr>
      <w:bookmarkStart w:id="12" w:name="_4d34og8" w:colFirst="0" w:colLast="0"/>
      <w:bookmarkEnd w:id="12"/>
    </w:p>
    <w:p w14:paraId="6959C209" w14:textId="6100029F" w:rsidR="009E522E" w:rsidRPr="00132185" w:rsidRDefault="00310C75">
      <w:pPr>
        <w:pBdr>
          <w:top w:val="nil"/>
          <w:left w:val="nil"/>
          <w:bottom w:val="nil"/>
          <w:right w:val="nil"/>
          <w:between w:val="nil"/>
        </w:pBdr>
        <w:spacing w:after="200" w:line="276" w:lineRule="auto"/>
        <w:rPr>
          <w:rFonts w:asciiTheme="majorHAnsi" w:eastAsia="Proxima Nova" w:hAnsiTheme="majorHAnsi" w:cstheme="majorHAnsi"/>
          <w:color w:val="000000"/>
          <w:sz w:val="22"/>
          <w:szCs w:val="22"/>
        </w:rPr>
      </w:pPr>
      <w:r w:rsidRPr="00132185">
        <w:rPr>
          <w:rFonts w:asciiTheme="majorHAnsi" w:eastAsia="Proxima Nova" w:hAnsiTheme="majorHAnsi" w:cstheme="majorHAnsi"/>
          <w:color w:val="000000"/>
          <w:sz w:val="22"/>
          <w:szCs w:val="22"/>
        </w:rPr>
        <w:t xml:space="preserve">Entre USD </w:t>
      </w:r>
      <w:r w:rsidRPr="00132185">
        <w:rPr>
          <w:rFonts w:asciiTheme="majorHAnsi" w:eastAsia="Proxima Nova" w:hAnsiTheme="majorHAnsi" w:cstheme="majorHAnsi"/>
          <w:sz w:val="22"/>
          <w:szCs w:val="22"/>
        </w:rPr>
        <w:t>$</w:t>
      </w:r>
      <w:r w:rsidR="00EB4EC8" w:rsidRPr="00132185">
        <w:rPr>
          <w:rFonts w:asciiTheme="majorHAnsi" w:eastAsia="Proxima Nova" w:hAnsiTheme="majorHAnsi" w:cstheme="majorHAnsi"/>
          <w:sz w:val="22"/>
          <w:szCs w:val="22"/>
        </w:rPr>
        <w:t>4</w:t>
      </w:r>
      <w:r w:rsidR="00696F81" w:rsidRPr="00132185">
        <w:rPr>
          <w:rFonts w:asciiTheme="majorHAnsi" w:eastAsia="Proxima Nova" w:hAnsiTheme="majorHAnsi" w:cstheme="majorHAnsi"/>
          <w:sz w:val="22"/>
          <w:szCs w:val="22"/>
        </w:rPr>
        <w:t>5</w:t>
      </w:r>
      <w:r w:rsidRPr="00132185">
        <w:rPr>
          <w:rFonts w:asciiTheme="majorHAnsi" w:eastAsia="Proxima Nova" w:hAnsiTheme="majorHAnsi" w:cstheme="majorHAnsi"/>
          <w:sz w:val="22"/>
          <w:szCs w:val="22"/>
        </w:rPr>
        <w:t>.000,00</w:t>
      </w:r>
      <w:r w:rsidRPr="00132185">
        <w:rPr>
          <w:rFonts w:asciiTheme="majorHAnsi" w:eastAsia="Proxima Nova" w:hAnsiTheme="majorHAnsi" w:cstheme="majorHAnsi"/>
          <w:color w:val="000000"/>
          <w:sz w:val="22"/>
          <w:szCs w:val="22"/>
        </w:rPr>
        <w:t xml:space="preserve"> (</w:t>
      </w:r>
      <w:r w:rsidR="00EB4EC8" w:rsidRPr="00132185">
        <w:rPr>
          <w:rFonts w:asciiTheme="majorHAnsi" w:eastAsia="Proxima Nova" w:hAnsiTheme="majorHAnsi" w:cstheme="majorHAnsi"/>
          <w:color w:val="000000"/>
          <w:sz w:val="22"/>
          <w:szCs w:val="22"/>
        </w:rPr>
        <w:t>cuarenta</w:t>
      </w:r>
      <w:r w:rsidR="00175156" w:rsidRPr="00132185">
        <w:rPr>
          <w:rFonts w:asciiTheme="majorHAnsi" w:eastAsia="Proxima Nova" w:hAnsiTheme="majorHAnsi" w:cstheme="majorHAnsi"/>
          <w:color w:val="000000"/>
          <w:sz w:val="22"/>
          <w:szCs w:val="22"/>
        </w:rPr>
        <w:t xml:space="preserve"> y cinco</w:t>
      </w:r>
      <w:r w:rsidR="00EB4EC8" w:rsidRPr="00132185">
        <w:rPr>
          <w:rFonts w:asciiTheme="majorHAnsi" w:eastAsia="Proxima Nova" w:hAnsiTheme="majorHAnsi" w:cstheme="majorHAnsi"/>
          <w:color w:val="000000"/>
          <w:sz w:val="22"/>
          <w:szCs w:val="22"/>
        </w:rPr>
        <w:t xml:space="preserve"> mil con </w:t>
      </w:r>
      <w:r w:rsidRPr="00132185">
        <w:rPr>
          <w:rFonts w:asciiTheme="majorHAnsi" w:eastAsia="Proxima Nova" w:hAnsiTheme="majorHAnsi" w:cstheme="majorHAnsi"/>
          <w:color w:val="000000"/>
          <w:sz w:val="22"/>
          <w:szCs w:val="22"/>
        </w:rPr>
        <w:t xml:space="preserve">00/100 dólares) y USD </w:t>
      </w:r>
      <w:r w:rsidRPr="00132185">
        <w:rPr>
          <w:rFonts w:asciiTheme="majorHAnsi" w:eastAsia="Proxima Nova" w:hAnsiTheme="majorHAnsi" w:cstheme="majorHAnsi"/>
          <w:sz w:val="22"/>
          <w:szCs w:val="22"/>
        </w:rPr>
        <w:t>$</w:t>
      </w:r>
      <w:r w:rsidR="00EB4EC8" w:rsidRPr="00132185">
        <w:rPr>
          <w:rFonts w:asciiTheme="majorHAnsi" w:eastAsia="Proxima Nova" w:hAnsiTheme="majorHAnsi" w:cstheme="majorHAnsi"/>
          <w:sz w:val="22"/>
          <w:szCs w:val="22"/>
        </w:rPr>
        <w:t>50</w:t>
      </w:r>
      <w:r w:rsidRPr="00132185">
        <w:rPr>
          <w:rFonts w:asciiTheme="majorHAnsi" w:eastAsia="Proxima Nova" w:hAnsiTheme="majorHAnsi" w:cstheme="majorHAnsi"/>
          <w:sz w:val="22"/>
          <w:szCs w:val="22"/>
        </w:rPr>
        <w:t>.</w:t>
      </w:r>
      <w:r w:rsidR="00EB4EC8" w:rsidRPr="00132185">
        <w:rPr>
          <w:rFonts w:asciiTheme="majorHAnsi" w:eastAsia="Proxima Nova" w:hAnsiTheme="majorHAnsi" w:cstheme="majorHAnsi"/>
          <w:sz w:val="22"/>
          <w:szCs w:val="22"/>
        </w:rPr>
        <w:t>0</w:t>
      </w:r>
      <w:r w:rsidRPr="00132185">
        <w:rPr>
          <w:rFonts w:asciiTheme="majorHAnsi" w:eastAsia="Proxima Nova" w:hAnsiTheme="majorHAnsi" w:cstheme="majorHAnsi"/>
          <w:sz w:val="22"/>
          <w:szCs w:val="22"/>
        </w:rPr>
        <w:t>00,00</w:t>
      </w:r>
      <w:r w:rsidRPr="00132185">
        <w:rPr>
          <w:rFonts w:asciiTheme="majorHAnsi" w:eastAsia="Proxima Nova" w:hAnsiTheme="majorHAnsi" w:cstheme="majorHAnsi"/>
          <w:color w:val="000000"/>
          <w:sz w:val="22"/>
          <w:szCs w:val="22"/>
        </w:rPr>
        <w:t xml:space="preserve"> (</w:t>
      </w:r>
      <w:r w:rsidR="001B5204" w:rsidRPr="00132185">
        <w:rPr>
          <w:rFonts w:asciiTheme="majorHAnsi" w:eastAsia="Proxima Nova" w:hAnsiTheme="majorHAnsi" w:cstheme="majorHAnsi"/>
          <w:color w:val="000000"/>
          <w:sz w:val="22"/>
          <w:szCs w:val="22"/>
        </w:rPr>
        <w:t>cincuenta mil</w:t>
      </w:r>
      <w:r w:rsidRPr="00132185">
        <w:rPr>
          <w:rFonts w:asciiTheme="majorHAnsi" w:eastAsia="Proxima Nova" w:hAnsiTheme="majorHAnsi" w:cstheme="majorHAnsi"/>
          <w:color w:val="000000"/>
          <w:sz w:val="22"/>
          <w:szCs w:val="22"/>
        </w:rPr>
        <w:t xml:space="preserve"> </w:t>
      </w:r>
      <w:r w:rsidR="00EB4EC8" w:rsidRPr="00132185">
        <w:rPr>
          <w:rFonts w:asciiTheme="majorHAnsi" w:eastAsia="Proxima Nova" w:hAnsiTheme="majorHAnsi" w:cstheme="majorHAnsi"/>
          <w:color w:val="000000"/>
          <w:sz w:val="22"/>
          <w:szCs w:val="22"/>
        </w:rPr>
        <w:t xml:space="preserve">con </w:t>
      </w:r>
      <w:r w:rsidRPr="00132185">
        <w:rPr>
          <w:rFonts w:asciiTheme="majorHAnsi" w:eastAsia="Proxima Nova" w:hAnsiTheme="majorHAnsi" w:cstheme="majorHAnsi"/>
          <w:color w:val="000000"/>
          <w:sz w:val="22"/>
          <w:szCs w:val="22"/>
        </w:rPr>
        <w:t xml:space="preserve">00/100 dólares), incluye IVA. </w:t>
      </w:r>
    </w:p>
    <w:p w14:paraId="5FC2D510" w14:textId="77777777" w:rsidR="003C4361" w:rsidRPr="00132185" w:rsidRDefault="00310C75">
      <w:p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r w:rsidRPr="00132185">
        <w:rPr>
          <w:rFonts w:asciiTheme="majorHAnsi" w:eastAsia="Proxima Nova" w:hAnsiTheme="majorHAnsi" w:cstheme="majorHAnsi"/>
          <w:color w:val="000000"/>
          <w:sz w:val="22"/>
          <w:szCs w:val="22"/>
        </w:rPr>
        <w:t xml:space="preserve">Nota: El equipo consultor deberá </w:t>
      </w:r>
      <w:r w:rsidR="003C4361" w:rsidRPr="00132185">
        <w:rPr>
          <w:rFonts w:asciiTheme="majorHAnsi" w:eastAsia="Proxima Nova" w:hAnsiTheme="majorHAnsi" w:cstheme="majorHAnsi"/>
          <w:color w:val="000000"/>
          <w:sz w:val="22"/>
          <w:szCs w:val="22"/>
        </w:rPr>
        <w:t>considerar lo siguiente:</w:t>
      </w:r>
    </w:p>
    <w:p w14:paraId="0EEDB01D" w14:textId="480FF84A" w:rsidR="003C4361" w:rsidRPr="00132185" w:rsidRDefault="003C4361" w:rsidP="009C039F">
      <w:pPr>
        <w:pStyle w:val="Prrafodelista"/>
        <w:numPr>
          <w:ilvl w:val="0"/>
          <w:numId w:val="30"/>
        </w:num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r w:rsidRPr="00132185">
        <w:rPr>
          <w:rFonts w:asciiTheme="majorHAnsi" w:eastAsia="Proxima Nova" w:hAnsiTheme="majorHAnsi" w:cstheme="majorHAnsi"/>
          <w:color w:val="000000"/>
          <w:sz w:val="22"/>
          <w:szCs w:val="22"/>
        </w:rPr>
        <w:t>Obtener garantía de fiel cumplimiento de anticipo</w:t>
      </w:r>
    </w:p>
    <w:p w14:paraId="292F3206" w14:textId="49174E01" w:rsidR="009E522E" w:rsidRPr="00132185" w:rsidRDefault="003C4361" w:rsidP="009C039F">
      <w:pPr>
        <w:pStyle w:val="Prrafodelista"/>
        <w:numPr>
          <w:ilvl w:val="0"/>
          <w:numId w:val="30"/>
        </w:num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r w:rsidRPr="00132185">
        <w:rPr>
          <w:rFonts w:asciiTheme="majorHAnsi" w:eastAsia="Proxima Nova" w:hAnsiTheme="majorHAnsi" w:cstheme="majorHAnsi"/>
          <w:color w:val="000000"/>
          <w:sz w:val="22"/>
          <w:szCs w:val="22"/>
        </w:rPr>
        <w:t>O</w:t>
      </w:r>
      <w:r w:rsidR="00310C75" w:rsidRPr="00132185">
        <w:rPr>
          <w:rFonts w:asciiTheme="majorHAnsi" w:eastAsia="Proxima Nova" w:hAnsiTheme="majorHAnsi" w:cstheme="majorHAnsi"/>
          <w:color w:val="000000"/>
          <w:sz w:val="22"/>
          <w:szCs w:val="22"/>
        </w:rPr>
        <w:t>rganizar y financiar los costos logísticos para las capacitaciones virtuales, esto es, costo por diseño de cursos virtuales,</w:t>
      </w:r>
      <w:r w:rsidR="00EB4EC8" w:rsidRPr="00132185">
        <w:rPr>
          <w:rFonts w:asciiTheme="majorHAnsi" w:eastAsia="Proxima Nova" w:hAnsiTheme="majorHAnsi" w:cstheme="majorHAnsi"/>
          <w:color w:val="000000"/>
          <w:sz w:val="22"/>
          <w:szCs w:val="22"/>
        </w:rPr>
        <w:t xml:space="preserve"> así como los módulos presenciales con los </w:t>
      </w:r>
      <w:r w:rsidR="001B5204" w:rsidRPr="00132185">
        <w:rPr>
          <w:rFonts w:asciiTheme="majorHAnsi" w:eastAsia="Proxima Nova" w:hAnsiTheme="majorHAnsi" w:cstheme="majorHAnsi"/>
          <w:color w:val="000000"/>
          <w:sz w:val="22"/>
          <w:szCs w:val="22"/>
        </w:rPr>
        <w:t>costos para</w:t>
      </w:r>
      <w:r w:rsidR="00EB4EC8" w:rsidRPr="00132185">
        <w:rPr>
          <w:rFonts w:asciiTheme="majorHAnsi" w:eastAsia="Proxima Nova" w:hAnsiTheme="majorHAnsi" w:cstheme="majorHAnsi"/>
          <w:color w:val="000000"/>
          <w:sz w:val="22"/>
          <w:szCs w:val="22"/>
        </w:rPr>
        <w:t xml:space="preserve"> los participantes de transporte, alimentación, alojamiento.</w:t>
      </w:r>
    </w:p>
    <w:p w14:paraId="29B22F0B" w14:textId="77777777" w:rsidR="005E4DE7" w:rsidRPr="00132185" w:rsidRDefault="005E4DE7">
      <w:p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p>
    <w:p w14:paraId="586C8028" w14:textId="77777777" w:rsidR="00EE31D9" w:rsidRPr="00132185" w:rsidRDefault="00EE31D9">
      <w:p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sectPr w:rsidR="00EE31D9" w:rsidRPr="00132185" w:rsidSect="003166DF">
          <w:pgSz w:w="12240" w:h="15840"/>
          <w:pgMar w:top="1440" w:right="1440" w:bottom="1440" w:left="1440" w:header="720" w:footer="720" w:gutter="0"/>
          <w:cols w:space="720"/>
          <w:docGrid w:linePitch="360"/>
        </w:sectPr>
      </w:pPr>
    </w:p>
    <w:p w14:paraId="47533C41" w14:textId="1770AB68" w:rsidR="009E522E" w:rsidRPr="00132185" w:rsidRDefault="009E522E">
      <w:pPr>
        <w:pBdr>
          <w:top w:val="nil"/>
          <w:left w:val="nil"/>
          <w:bottom w:val="nil"/>
          <w:right w:val="nil"/>
          <w:between w:val="nil"/>
        </w:pBdr>
        <w:spacing w:after="200" w:line="276" w:lineRule="auto"/>
        <w:jc w:val="both"/>
        <w:rPr>
          <w:rFonts w:asciiTheme="majorHAnsi" w:eastAsia="Proxima Nova" w:hAnsiTheme="majorHAnsi" w:cstheme="majorHAnsi"/>
          <w:color w:val="000000"/>
          <w:sz w:val="22"/>
          <w:szCs w:val="22"/>
        </w:rPr>
      </w:pPr>
    </w:p>
    <w:p w14:paraId="5F3B604E" w14:textId="00CB6D40" w:rsidR="009E522E" w:rsidRPr="00132185" w:rsidRDefault="00310C75" w:rsidP="00EB4EC8">
      <w:pPr>
        <w:pStyle w:val="Ttulo1"/>
        <w:rPr>
          <w:rFonts w:asciiTheme="majorHAnsi" w:hAnsiTheme="majorHAnsi" w:cstheme="majorHAnsi"/>
          <w:b/>
          <w:bCs/>
          <w:color w:val="auto"/>
          <w:sz w:val="28"/>
          <w:szCs w:val="28"/>
        </w:rPr>
      </w:pPr>
      <w:bookmarkStart w:id="13" w:name="_ANEXO_1"/>
      <w:bookmarkEnd w:id="13"/>
      <w:r w:rsidRPr="00132185">
        <w:rPr>
          <w:rFonts w:asciiTheme="majorHAnsi" w:hAnsiTheme="majorHAnsi" w:cstheme="majorHAnsi"/>
          <w:b/>
          <w:bCs/>
          <w:color w:val="auto"/>
          <w:sz w:val="28"/>
          <w:szCs w:val="28"/>
        </w:rPr>
        <w:t>A</w:t>
      </w:r>
      <w:r w:rsidR="0079353A" w:rsidRPr="00132185">
        <w:rPr>
          <w:rFonts w:asciiTheme="majorHAnsi" w:hAnsiTheme="majorHAnsi" w:cstheme="majorHAnsi"/>
          <w:b/>
          <w:bCs/>
          <w:color w:val="auto"/>
          <w:sz w:val="28"/>
          <w:szCs w:val="28"/>
        </w:rPr>
        <w:t>nexo</w:t>
      </w:r>
      <w:r w:rsidR="00EB4EC8" w:rsidRPr="00132185">
        <w:rPr>
          <w:rFonts w:asciiTheme="majorHAnsi" w:hAnsiTheme="majorHAnsi" w:cstheme="majorHAnsi"/>
          <w:b/>
          <w:bCs/>
          <w:color w:val="auto"/>
          <w:sz w:val="28"/>
          <w:szCs w:val="28"/>
        </w:rPr>
        <w:t xml:space="preserve"> 1</w:t>
      </w:r>
      <w:r w:rsidR="00AB1AEB" w:rsidRPr="00132185">
        <w:rPr>
          <w:rFonts w:asciiTheme="majorHAnsi" w:hAnsiTheme="majorHAnsi" w:cstheme="majorHAnsi"/>
          <w:b/>
          <w:bCs/>
          <w:color w:val="auto"/>
          <w:sz w:val="28"/>
          <w:szCs w:val="28"/>
        </w:rPr>
        <w:t>. Curso de Capacitación para funcionarios de las Áreas Marinas Costeras Protegidas de Ecuador Continental</w:t>
      </w:r>
    </w:p>
    <w:p w14:paraId="57280BB8" w14:textId="72641F46" w:rsidR="00EB4EC8" w:rsidRPr="00132185" w:rsidRDefault="00EB4EC8" w:rsidP="00EB4EC8">
      <w:pPr>
        <w:pStyle w:val="Ttulo1"/>
        <w:rPr>
          <w:rFonts w:asciiTheme="majorHAnsi" w:hAnsiTheme="majorHAnsi" w:cstheme="majorHAnsi"/>
          <w:b/>
          <w:color w:val="auto"/>
          <w:sz w:val="24"/>
          <w:szCs w:val="24"/>
        </w:rPr>
      </w:pPr>
      <w:bookmarkStart w:id="14" w:name="_Toc66899694"/>
      <w:r w:rsidRPr="00132185">
        <w:rPr>
          <w:rFonts w:asciiTheme="majorHAnsi" w:hAnsiTheme="majorHAnsi" w:cstheme="majorHAnsi"/>
          <w:b/>
          <w:color w:val="auto"/>
          <w:sz w:val="24"/>
          <w:szCs w:val="24"/>
        </w:rPr>
        <w:t>Objetivo</w:t>
      </w:r>
      <w:bookmarkEnd w:id="14"/>
    </w:p>
    <w:p w14:paraId="365665C4" w14:textId="5A99E345" w:rsidR="00EB4EC8" w:rsidRPr="00132185" w:rsidRDefault="0079353A" w:rsidP="00EB4EC8">
      <w:pPr>
        <w:jc w:val="both"/>
        <w:rPr>
          <w:rFonts w:asciiTheme="majorHAnsi" w:hAnsiTheme="majorHAnsi" w:cstheme="majorHAnsi"/>
          <w:sz w:val="24"/>
          <w:szCs w:val="24"/>
        </w:rPr>
      </w:pPr>
      <w:bookmarkStart w:id="15" w:name="_Hlk82161375"/>
      <w:r w:rsidRPr="00132185">
        <w:rPr>
          <w:rFonts w:asciiTheme="majorHAnsi" w:hAnsiTheme="majorHAnsi" w:cstheme="majorHAnsi"/>
          <w:sz w:val="24"/>
          <w:szCs w:val="24"/>
          <w:lang w:val="es-ES"/>
        </w:rPr>
        <w:t>F</w:t>
      </w:r>
      <w:r w:rsidR="00EB4EC8" w:rsidRPr="00132185">
        <w:rPr>
          <w:rFonts w:asciiTheme="majorHAnsi" w:hAnsiTheme="majorHAnsi" w:cstheme="majorHAnsi"/>
          <w:sz w:val="24"/>
          <w:szCs w:val="24"/>
          <w:lang w:val="es-ES"/>
        </w:rPr>
        <w:t>ortalecer y mejorar los conocimientos, destrezas y competencias de los administradores, técnicos y guardaparques</w:t>
      </w:r>
      <w:r w:rsidR="00575D8E" w:rsidRPr="00132185">
        <w:rPr>
          <w:rFonts w:asciiTheme="majorHAnsi" w:hAnsiTheme="majorHAnsi" w:cstheme="majorHAnsi"/>
          <w:sz w:val="24"/>
          <w:szCs w:val="24"/>
          <w:lang w:val="es-ES"/>
        </w:rPr>
        <w:t xml:space="preserve"> en el manejo</w:t>
      </w:r>
      <w:r w:rsidR="00EB4EC8" w:rsidRPr="00132185">
        <w:rPr>
          <w:rFonts w:asciiTheme="majorHAnsi" w:hAnsiTheme="majorHAnsi" w:cstheme="majorHAnsi"/>
          <w:sz w:val="24"/>
          <w:szCs w:val="24"/>
          <w:lang w:val="es-ES"/>
        </w:rPr>
        <w:t xml:space="preserve"> de las áreas marino costeras protegidas del Ecuador a través de cursos de capacitación especializados</w:t>
      </w:r>
      <w:bookmarkEnd w:id="15"/>
      <w:r w:rsidR="00EB4EC8" w:rsidRPr="00132185">
        <w:rPr>
          <w:rFonts w:asciiTheme="majorHAnsi" w:hAnsiTheme="majorHAnsi" w:cstheme="majorHAnsi"/>
          <w:sz w:val="24"/>
          <w:szCs w:val="24"/>
          <w:lang w:val="es-ES"/>
        </w:rPr>
        <w:t>.</w:t>
      </w:r>
      <w:r w:rsidR="00014ACD" w:rsidRPr="00132185">
        <w:rPr>
          <w:rFonts w:asciiTheme="majorHAnsi" w:hAnsiTheme="majorHAnsi" w:cstheme="majorHAnsi"/>
          <w:sz w:val="24"/>
          <w:szCs w:val="24"/>
          <w:lang w:val="es-ES"/>
        </w:rPr>
        <w:t xml:space="preserve"> </w:t>
      </w:r>
    </w:p>
    <w:p w14:paraId="2B8AD477" w14:textId="77777777" w:rsidR="00EB4EC8" w:rsidRPr="00132185" w:rsidRDefault="00EB4EC8" w:rsidP="00EB4EC8">
      <w:pPr>
        <w:jc w:val="both"/>
        <w:rPr>
          <w:rFonts w:asciiTheme="majorHAnsi" w:hAnsiTheme="majorHAnsi" w:cstheme="majorHAnsi"/>
          <w:sz w:val="24"/>
          <w:szCs w:val="24"/>
        </w:rPr>
      </w:pPr>
    </w:p>
    <w:p w14:paraId="08059EEB" w14:textId="76CC55A0" w:rsidR="00EB4EC8" w:rsidRPr="00132185" w:rsidRDefault="0079353A" w:rsidP="00EB4EC8">
      <w:pPr>
        <w:jc w:val="both"/>
        <w:rPr>
          <w:rFonts w:asciiTheme="majorHAnsi" w:hAnsiTheme="majorHAnsi" w:cstheme="majorHAnsi"/>
          <w:b/>
          <w:bCs/>
          <w:sz w:val="24"/>
          <w:szCs w:val="24"/>
          <w:lang w:val="es-ES"/>
        </w:rPr>
      </w:pPr>
      <w:r w:rsidRPr="00132185">
        <w:rPr>
          <w:rFonts w:asciiTheme="majorHAnsi" w:hAnsiTheme="majorHAnsi" w:cstheme="majorHAnsi"/>
          <w:b/>
          <w:bCs/>
          <w:sz w:val="24"/>
          <w:szCs w:val="24"/>
          <w:lang w:val="es-ES"/>
        </w:rPr>
        <w:t>C</w:t>
      </w:r>
      <w:r w:rsidR="00EB4EC8" w:rsidRPr="00132185">
        <w:rPr>
          <w:rFonts w:asciiTheme="majorHAnsi" w:hAnsiTheme="majorHAnsi" w:cstheme="majorHAnsi"/>
          <w:b/>
          <w:bCs/>
          <w:sz w:val="24"/>
          <w:szCs w:val="24"/>
          <w:lang w:val="es-ES"/>
        </w:rPr>
        <w:t xml:space="preserve">aracterísticas </w:t>
      </w:r>
      <w:r w:rsidR="00F01E55" w:rsidRPr="00132185">
        <w:rPr>
          <w:rFonts w:asciiTheme="majorHAnsi" w:hAnsiTheme="majorHAnsi" w:cstheme="majorHAnsi"/>
          <w:b/>
          <w:bCs/>
          <w:sz w:val="24"/>
          <w:szCs w:val="24"/>
          <w:lang w:val="es-ES"/>
        </w:rPr>
        <w:t>del curso</w:t>
      </w:r>
    </w:p>
    <w:p w14:paraId="5AAE4E00" w14:textId="77777777" w:rsidR="00EB4EC8" w:rsidRPr="00132185" w:rsidRDefault="00EB4EC8" w:rsidP="00EB4EC8">
      <w:pPr>
        <w:jc w:val="both"/>
        <w:rPr>
          <w:rFonts w:asciiTheme="majorHAnsi" w:hAnsiTheme="majorHAnsi" w:cstheme="majorHAnsi"/>
          <w:b/>
          <w:bCs/>
          <w:sz w:val="24"/>
          <w:szCs w:val="24"/>
          <w:lang w:val="es-ES"/>
        </w:rPr>
      </w:pPr>
    </w:p>
    <w:p w14:paraId="16099F0D" w14:textId="3270C506" w:rsidR="00F01E55" w:rsidRPr="00132185" w:rsidRDefault="00F01E55" w:rsidP="00CA4EA8">
      <w:pPr>
        <w:numPr>
          <w:ilvl w:val="0"/>
          <w:numId w:val="16"/>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Será supervisado por la</w:t>
      </w:r>
      <w:r w:rsidR="00EB4EC8" w:rsidRPr="00132185">
        <w:rPr>
          <w:rFonts w:asciiTheme="majorHAnsi" w:hAnsiTheme="majorHAnsi" w:cstheme="majorHAnsi"/>
          <w:sz w:val="24"/>
          <w:szCs w:val="24"/>
          <w:lang w:val="es-ES"/>
        </w:rPr>
        <w:t xml:space="preserve"> Dirección de Áreas Protegidas y Otras Formas de Conservación</w:t>
      </w:r>
      <w:r w:rsidRPr="00132185">
        <w:rPr>
          <w:rFonts w:asciiTheme="majorHAnsi" w:hAnsiTheme="majorHAnsi" w:cstheme="majorHAnsi"/>
          <w:sz w:val="24"/>
          <w:szCs w:val="24"/>
          <w:lang w:val="es-ES"/>
        </w:rPr>
        <w:t xml:space="preserve"> (DAPYOF) </w:t>
      </w:r>
      <w:r w:rsidR="00EB4EC8" w:rsidRPr="00132185">
        <w:rPr>
          <w:rFonts w:asciiTheme="majorHAnsi" w:hAnsiTheme="majorHAnsi" w:cstheme="majorHAnsi"/>
          <w:sz w:val="24"/>
          <w:szCs w:val="24"/>
          <w:lang w:val="es-ES"/>
        </w:rPr>
        <w:t>de la Subsecretaría de Patrimonio Natural</w:t>
      </w:r>
      <w:r w:rsidRPr="00132185">
        <w:rPr>
          <w:rFonts w:asciiTheme="majorHAnsi" w:hAnsiTheme="majorHAnsi" w:cstheme="majorHAnsi"/>
          <w:sz w:val="24"/>
          <w:szCs w:val="24"/>
          <w:lang w:val="es-ES"/>
        </w:rPr>
        <w:t xml:space="preserve"> (SPN)</w:t>
      </w:r>
      <w:r w:rsidR="00EB4EC8" w:rsidRPr="00132185">
        <w:rPr>
          <w:rFonts w:asciiTheme="majorHAnsi" w:hAnsiTheme="majorHAnsi" w:cstheme="majorHAnsi"/>
          <w:sz w:val="24"/>
          <w:szCs w:val="24"/>
          <w:lang w:val="es-ES"/>
        </w:rPr>
        <w:t xml:space="preserve"> del </w:t>
      </w:r>
      <w:r w:rsidR="00D33CEC" w:rsidRPr="00132185">
        <w:rPr>
          <w:rFonts w:asciiTheme="majorHAnsi" w:hAnsiTheme="majorHAnsi" w:cstheme="majorHAnsi"/>
          <w:sz w:val="24"/>
          <w:szCs w:val="24"/>
          <w:lang w:val="es-ES"/>
        </w:rPr>
        <w:t>Ministerio del Ambiente, Agua y Transición Ecológica</w:t>
      </w:r>
      <w:r w:rsidR="002B5E43" w:rsidRPr="00132185">
        <w:rPr>
          <w:rFonts w:asciiTheme="majorHAnsi" w:hAnsiTheme="majorHAnsi" w:cstheme="majorHAnsi"/>
          <w:sz w:val="24"/>
          <w:szCs w:val="24"/>
          <w:lang w:val="es-ES"/>
        </w:rPr>
        <w:t xml:space="preserve"> (MA</w:t>
      </w:r>
      <w:r w:rsidR="00014ACD" w:rsidRPr="00132185">
        <w:rPr>
          <w:rFonts w:asciiTheme="majorHAnsi" w:hAnsiTheme="majorHAnsi" w:cstheme="majorHAnsi"/>
          <w:sz w:val="24"/>
          <w:szCs w:val="24"/>
          <w:lang w:val="es-ES"/>
        </w:rPr>
        <w:t>A</w:t>
      </w:r>
      <w:r w:rsidR="002B5E43" w:rsidRPr="00132185">
        <w:rPr>
          <w:rFonts w:asciiTheme="majorHAnsi" w:hAnsiTheme="majorHAnsi" w:cstheme="majorHAnsi"/>
          <w:sz w:val="24"/>
          <w:szCs w:val="24"/>
          <w:lang w:val="es-ES"/>
        </w:rPr>
        <w:t>TE)</w:t>
      </w:r>
      <w:r w:rsidR="00EB4EC8" w:rsidRPr="00132185">
        <w:rPr>
          <w:rFonts w:asciiTheme="majorHAnsi" w:hAnsiTheme="majorHAnsi" w:cstheme="majorHAnsi"/>
          <w:sz w:val="24"/>
          <w:szCs w:val="24"/>
          <w:lang w:val="es-ES"/>
        </w:rPr>
        <w:t xml:space="preserve"> de Ecuador y </w:t>
      </w:r>
      <w:r w:rsidRPr="00132185">
        <w:rPr>
          <w:rFonts w:asciiTheme="majorHAnsi" w:hAnsiTheme="majorHAnsi" w:cstheme="majorHAnsi"/>
          <w:sz w:val="24"/>
          <w:szCs w:val="24"/>
          <w:lang w:val="es-ES"/>
        </w:rPr>
        <w:t xml:space="preserve">financiado e implementado </w:t>
      </w:r>
      <w:r w:rsidR="00EB4EC8" w:rsidRPr="00132185">
        <w:rPr>
          <w:rFonts w:asciiTheme="majorHAnsi" w:hAnsiTheme="majorHAnsi" w:cstheme="majorHAnsi"/>
          <w:sz w:val="24"/>
          <w:szCs w:val="24"/>
          <w:lang w:val="es-ES"/>
        </w:rPr>
        <w:t>por el Proyecto Red de AMCP</w:t>
      </w:r>
      <w:r w:rsidRPr="00132185">
        <w:rPr>
          <w:rFonts w:asciiTheme="majorHAnsi" w:hAnsiTheme="majorHAnsi" w:cstheme="majorHAnsi"/>
          <w:sz w:val="24"/>
          <w:szCs w:val="24"/>
          <w:lang w:val="es-ES"/>
        </w:rPr>
        <w:t>.</w:t>
      </w:r>
      <w:r w:rsidR="00EB4EC8" w:rsidRPr="00132185">
        <w:rPr>
          <w:rFonts w:asciiTheme="majorHAnsi" w:hAnsiTheme="majorHAnsi" w:cstheme="majorHAnsi"/>
          <w:sz w:val="24"/>
          <w:szCs w:val="24"/>
          <w:lang w:val="es-ES"/>
        </w:rPr>
        <w:t xml:space="preserve"> </w:t>
      </w:r>
      <w:r w:rsidR="00E74EA1" w:rsidRPr="00132185">
        <w:rPr>
          <w:rFonts w:asciiTheme="majorHAnsi" w:hAnsiTheme="majorHAnsi" w:cstheme="majorHAnsi"/>
          <w:sz w:val="24"/>
          <w:szCs w:val="24"/>
          <w:lang w:val="es-ES"/>
        </w:rPr>
        <w:t>Adicionalmente contará con el apoyo metodológico de la Dirección de Educación Ambiental</w:t>
      </w:r>
    </w:p>
    <w:p w14:paraId="2EEE86C8" w14:textId="26D8CF30" w:rsidR="00EB4EC8" w:rsidRPr="00132185" w:rsidRDefault="00771B43" w:rsidP="00CA4EA8">
      <w:pPr>
        <w:numPr>
          <w:ilvl w:val="0"/>
          <w:numId w:val="16"/>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Tendrá</w:t>
      </w:r>
      <w:r w:rsidR="00EB4EC8" w:rsidRPr="00132185">
        <w:rPr>
          <w:rFonts w:asciiTheme="majorHAnsi" w:hAnsiTheme="majorHAnsi" w:cstheme="majorHAnsi"/>
          <w:sz w:val="24"/>
          <w:szCs w:val="24"/>
          <w:lang w:val="es-ES"/>
        </w:rPr>
        <w:t xml:space="preserve"> aval académico de una universidad ecuatoriana o extranjera</w:t>
      </w:r>
      <w:r w:rsidR="002459EF" w:rsidRPr="00132185">
        <w:rPr>
          <w:rFonts w:asciiTheme="majorHAnsi" w:hAnsiTheme="majorHAnsi" w:cstheme="majorHAnsi"/>
          <w:sz w:val="24"/>
          <w:szCs w:val="24"/>
          <w:lang w:val="es-ES"/>
        </w:rPr>
        <w:t>.</w:t>
      </w:r>
      <w:r w:rsidR="00EB4EC8" w:rsidRPr="00132185">
        <w:rPr>
          <w:rFonts w:asciiTheme="majorHAnsi" w:hAnsiTheme="majorHAnsi" w:cstheme="majorHAnsi"/>
          <w:sz w:val="24"/>
          <w:szCs w:val="24"/>
          <w:lang w:val="es-ES"/>
        </w:rPr>
        <w:t xml:space="preserve"> </w:t>
      </w:r>
    </w:p>
    <w:p w14:paraId="0FB58538" w14:textId="7135B0BB" w:rsidR="00EB4EC8" w:rsidRPr="00132185" w:rsidRDefault="0025381E" w:rsidP="00CA4EA8">
      <w:pPr>
        <w:numPr>
          <w:ilvl w:val="0"/>
          <w:numId w:val="16"/>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Tendrá </w:t>
      </w:r>
      <w:r w:rsidR="002B5E43" w:rsidRPr="00132185">
        <w:rPr>
          <w:rFonts w:asciiTheme="majorHAnsi" w:hAnsiTheme="majorHAnsi" w:cstheme="majorHAnsi"/>
          <w:sz w:val="24"/>
          <w:szCs w:val="24"/>
          <w:lang w:val="es-ES"/>
        </w:rPr>
        <w:t>Duración</w:t>
      </w:r>
      <w:r w:rsidR="00EB4EC8" w:rsidRPr="00132185">
        <w:rPr>
          <w:rFonts w:asciiTheme="majorHAnsi" w:hAnsiTheme="majorHAnsi" w:cstheme="majorHAnsi"/>
          <w:sz w:val="24"/>
          <w:szCs w:val="24"/>
          <w:lang w:val="es-ES"/>
        </w:rPr>
        <w:t xml:space="preserve"> 96 horas </w:t>
      </w:r>
      <w:r w:rsidR="002B5E43" w:rsidRPr="00132185">
        <w:rPr>
          <w:rFonts w:asciiTheme="majorHAnsi" w:hAnsiTheme="majorHAnsi" w:cstheme="majorHAnsi"/>
          <w:sz w:val="24"/>
          <w:szCs w:val="24"/>
          <w:lang w:val="es-ES"/>
        </w:rPr>
        <w:t>en modalidad</w:t>
      </w:r>
      <w:r w:rsidR="00EB4EC8" w:rsidRPr="00132185">
        <w:rPr>
          <w:rFonts w:asciiTheme="majorHAnsi" w:hAnsiTheme="majorHAnsi" w:cstheme="majorHAnsi"/>
          <w:sz w:val="24"/>
          <w:szCs w:val="24"/>
          <w:lang w:val="es-ES"/>
        </w:rPr>
        <w:t xml:space="preserve"> presencial y 16</w:t>
      </w:r>
      <w:r w:rsidR="002B5E43" w:rsidRPr="00132185">
        <w:rPr>
          <w:rFonts w:asciiTheme="majorHAnsi" w:hAnsiTheme="majorHAnsi" w:cstheme="majorHAnsi"/>
          <w:sz w:val="24"/>
          <w:szCs w:val="24"/>
          <w:lang w:val="es-ES"/>
        </w:rPr>
        <w:t xml:space="preserve"> horas e</w:t>
      </w:r>
      <w:r w:rsidR="00E80860" w:rsidRPr="00132185">
        <w:rPr>
          <w:rFonts w:asciiTheme="majorHAnsi" w:hAnsiTheme="majorHAnsi" w:cstheme="majorHAnsi"/>
          <w:sz w:val="24"/>
          <w:szCs w:val="24"/>
          <w:lang w:val="es-ES"/>
        </w:rPr>
        <w:t>n modalidad remota</w:t>
      </w:r>
      <w:r w:rsidR="00EB4EC8" w:rsidRPr="00132185">
        <w:rPr>
          <w:rFonts w:asciiTheme="majorHAnsi" w:hAnsiTheme="majorHAnsi" w:cstheme="majorHAnsi"/>
          <w:sz w:val="24"/>
          <w:szCs w:val="24"/>
          <w:lang w:val="es-ES"/>
        </w:rPr>
        <w:t>.</w:t>
      </w:r>
    </w:p>
    <w:p w14:paraId="41C471A9" w14:textId="77777777" w:rsidR="00EB4EC8" w:rsidRPr="00132185" w:rsidRDefault="00EB4EC8" w:rsidP="00CA4EA8">
      <w:pPr>
        <w:numPr>
          <w:ilvl w:val="1"/>
          <w:numId w:val="23"/>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Modalidad presencial: conferencias, charlas, giras de estudios, trabajos en grupo y prácticas profesionales</w:t>
      </w:r>
    </w:p>
    <w:p w14:paraId="1D90B2DB" w14:textId="6EED5F9D" w:rsidR="00EB4EC8" w:rsidRPr="00132185" w:rsidRDefault="00EB4EC8" w:rsidP="00CA4EA8">
      <w:pPr>
        <w:numPr>
          <w:ilvl w:val="1"/>
          <w:numId w:val="23"/>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Modalidad a distancia: preparación y lectura individual, comunicación mediante correo electrónico; limitadas reuniones por Zoom o Microsoft </w:t>
      </w:r>
      <w:proofErr w:type="spellStart"/>
      <w:r w:rsidRPr="00132185">
        <w:rPr>
          <w:rFonts w:asciiTheme="majorHAnsi" w:hAnsiTheme="majorHAnsi" w:cstheme="majorHAnsi"/>
          <w:sz w:val="24"/>
          <w:szCs w:val="24"/>
          <w:lang w:val="es-ES"/>
        </w:rPr>
        <w:t>Teams</w:t>
      </w:r>
      <w:proofErr w:type="spellEnd"/>
      <w:r w:rsidRPr="00132185">
        <w:rPr>
          <w:rFonts w:asciiTheme="majorHAnsi" w:hAnsiTheme="majorHAnsi" w:cstheme="majorHAnsi"/>
          <w:sz w:val="24"/>
          <w:szCs w:val="24"/>
          <w:lang w:val="es-ES"/>
        </w:rPr>
        <w:t xml:space="preserve"> y habilitación de un enlace en plataforma oficial para subir materiales e información sobre </w:t>
      </w:r>
      <w:r w:rsidR="00CC44CA" w:rsidRPr="00132185">
        <w:rPr>
          <w:rFonts w:asciiTheme="majorHAnsi" w:hAnsiTheme="majorHAnsi" w:cstheme="majorHAnsi"/>
          <w:sz w:val="24"/>
          <w:szCs w:val="24"/>
          <w:lang w:val="es-ES"/>
        </w:rPr>
        <w:t>el curso</w:t>
      </w:r>
      <w:r w:rsidRPr="00132185">
        <w:rPr>
          <w:rFonts w:asciiTheme="majorHAnsi" w:hAnsiTheme="majorHAnsi" w:cstheme="majorHAnsi"/>
          <w:sz w:val="24"/>
          <w:szCs w:val="24"/>
          <w:lang w:val="es-ES"/>
        </w:rPr>
        <w:t>.</w:t>
      </w:r>
    </w:p>
    <w:p w14:paraId="532A4FA1" w14:textId="23D3CAEA" w:rsidR="00EB4EC8" w:rsidRPr="00132185" w:rsidRDefault="009A6681" w:rsidP="00CA4EA8">
      <w:pPr>
        <w:numPr>
          <w:ilvl w:val="0"/>
          <w:numId w:val="16"/>
        </w:num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El equipo consultor d</w:t>
      </w:r>
      <w:r w:rsidR="0025381E" w:rsidRPr="00132185">
        <w:rPr>
          <w:rFonts w:asciiTheme="majorHAnsi" w:hAnsiTheme="majorHAnsi" w:cstheme="majorHAnsi"/>
          <w:sz w:val="24"/>
          <w:szCs w:val="24"/>
          <w:lang w:val="es-ES"/>
        </w:rPr>
        <w:t>eberá incluir charlas o conferencia de expertos</w:t>
      </w:r>
      <w:r w:rsidR="009A3B68" w:rsidRPr="00132185">
        <w:rPr>
          <w:rFonts w:asciiTheme="majorHAnsi" w:hAnsiTheme="majorHAnsi" w:cstheme="majorHAnsi"/>
          <w:sz w:val="24"/>
          <w:szCs w:val="24"/>
          <w:lang w:val="es-ES"/>
        </w:rPr>
        <w:t xml:space="preserve"> en las temáticas de capacitación establecidas.</w:t>
      </w:r>
    </w:p>
    <w:p w14:paraId="193DA5B0" w14:textId="77777777" w:rsidR="00EB4EC8" w:rsidRPr="00132185" w:rsidRDefault="00EB4EC8" w:rsidP="00EB4EC8">
      <w:pPr>
        <w:jc w:val="both"/>
        <w:rPr>
          <w:rFonts w:asciiTheme="majorHAnsi" w:hAnsiTheme="majorHAnsi" w:cstheme="majorHAnsi"/>
          <w:b/>
          <w:bCs/>
          <w:sz w:val="24"/>
          <w:szCs w:val="24"/>
          <w:lang w:val="es-ES"/>
        </w:rPr>
      </w:pPr>
    </w:p>
    <w:p w14:paraId="6D0A0E60" w14:textId="77777777" w:rsidR="00EB4EC8" w:rsidRPr="00132185" w:rsidRDefault="00EB4EC8" w:rsidP="00EB4EC8">
      <w:pPr>
        <w:pStyle w:val="Ttulo1"/>
        <w:rPr>
          <w:rFonts w:asciiTheme="majorHAnsi" w:hAnsiTheme="majorHAnsi" w:cstheme="majorHAnsi"/>
          <w:b/>
          <w:bCs/>
          <w:color w:val="auto"/>
          <w:sz w:val="24"/>
          <w:szCs w:val="24"/>
        </w:rPr>
      </w:pPr>
      <w:bookmarkStart w:id="16" w:name="_Toc66899695"/>
      <w:r w:rsidRPr="00132185">
        <w:rPr>
          <w:rFonts w:asciiTheme="majorHAnsi" w:hAnsiTheme="majorHAnsi" w:cstheme="majorHAnsi"/>
          <w:b/>
          <w:bCs/>
          <w:color w:val="auto"/>
          <w:sz w:val="24"/>
          <w:szCs w:val="24"/>
        </w:rPr>
        <w:t>Grupos Meta y Perfiles de Participantes</w:t>
      </w:r>
      <w:bookmarkEnd w:id="16"/>
    </w:p>
    <w:p w14:paraId="2FAB6FCB" w14:textId="77777777" w:rsidR="004B34F0" w:rsidRPr="00132185" w:rsidRDefault="004B34F0" w:rsidP="004B34F0">
      <w:pPr>
        <w:pStyle w:val="Ttulo2"/>
        <w:rPr>
          <w:rFonts w:asciiTheme="majorHAnsi" w:hAnsiTheme="majorHAnsi" w:cstheme="majorHAnsi"/>
        </w:rPr>
      </w:pPr>
    </w:p>
    <w:p w14:paraId="2FA01112" w14:textId="236B6F4D" w:rsidR="00F01E55" w:rsidRPr="00132185" w:rsidRDefault="004B34F0" w:rsidP="00CA4EA8">
      <w:pPr>
        <w:pStyle w:val="Prrafodelista"/>
        <w:numPr>
          <w:ilvl w:val="0"/>
          <w:numId w:val="24"/>
        </w:numPr>
        <w:jc w:val="both"/>
        <w:rPr>
          <w:rFonts w:asciiTheme="majorHAnsi" w:hAnsiTheme="majorHAnsi" w:cstheme="majorHAnsi"/>
          <w:sz w:val="24"/>
          <w:szCs w:val="24"/>
        </w:rPr>
      </w:pPr>
      <w:r w:rsidRPr="00132185">
        <w:rPr>
          <w:rFonts w:asciiTheme="majorHAnsi" w:hAnsiTheme="majorHAnsi" w:cstheme="majorHAnsi"/>
          <w:sz w:val="24"/>
          <w:szCs w:val="24"/>
        </w:rPr>
        <w:t>A</w:t>
      </w:r>
      <w:r w:rsidR="00EB4EC8" w:rsidRPr="00132185">
        <w:rPr>
          <w:rFonts w:asciiTheme="majorHAnsi" w:hAnsiTheme="majorHAnsi" w:cstheme="majorHAnsi"/>
          <w:sz w:val="24"/>
          <w:szCs w:val="24"/>
        </w:rPr>
        <w:t>dministrador</w:t>
      </w:r>
      <w:r w:rsidRPr="00132185">
        <w:rPr>
          <w:rFonts w:asciiTheme="majorHAnsi" w:hAnsiTheme="majorHAnsi" w:cstheme="majorHAnsi"/>
          <w:sz w:val="24"/>
          <w:szCs w:val="24"/>
        </w:rPr>
        <w:t>es</w:t>
      </w:r>
      <w:r w:rsidR="00F01E55" w:rsidRPr="00132185">
        <w:rPr>
          <w:rFonts w:asciiTheme="majorHAnsi" w:hAnsiTheme="majorHAnsi" w:cstheme="majorHAnsi"/>
          <w:sz w:val="24"/>
          <w:szCs w:val="24"/>
        </w:rPr>
        <w:t>, técnicos y guardaparques</w:t>
      </w:r>
      <w:r w:rsidR="00EB4EC8" w:rsidRPr="00132185">
        <w:rPr>
          <w:rFonts w:asciiTheme="majorHAnsi" w:hAnsiTheme="majorHAnsi" w:cstheme="majorHAnsi"/>
          <w:sz w:val="24"/>
          <w:szCs w:val="24"/>
        </w:rPr>
        <w:t xml:space="preserve"> del área protegida</w:t>
      </w:r>
    </w:p>
    <w:p w14:paraId="782BA217" w14:textId="77777777" w:rsidR="00EB4EC8" w:rsidRPr="00132185" w:rsidRDefault="00EB4EC8" w:rsidP="00EB4EC8">
      <w:pPr>
        <w:jc w:val="both"/>
        <w:rPr>
          <w:rFonts w:asciiTheme="majorHAnsi" w:hAnsiTheme="majorHAnsi" w:cstheme="majorHAnsi"/>
          <w:b/>
          <w:bCs/>
          <w:sz w:val="24"/>
          <w:szCs w:val="24"/>
        </w:rPr>
      </w:pPr>
    </w:p>
    <w:p w14:paraId="3C303B95" w14:textId="723CF377"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La audiencia meta de guardaparques, técnicos y directores/administradores de </w:t>
      </w:r>
      <w:r w:rsidR="0093770D" w:rsidRPr="00132185">
        <w:rPr>
          <w:rFonts w:asciiTheme="majorHAnsi" w:hAnsiTheme="majorHAnsi" w:cstheme="majorHAnsi"/>
          <w:sz w:val="24"/>
          <w:szCs w:val="24"/>
          <w:lang w:val="es-ES"/>
        </w:rPr>
        <w:t xml:space="preserve">las </w:t>
      </w:r>
      <w:r w:rsidR="009D0B04" w:rsidRPr="00132185">
        <w:rPr>
          <w:rFonts w:asciiTheme="majorHAnsi" w:hAnsiTheme="majorHAnsi" w:cstheme="majorHAnsi"/>
          <w:sz w:val="24"/>
          <w:szCs w:val="24"/>
          <w:lang w:val="es-ES"/>
        </w:rPr>
        <w:t>AMCP</w:t>
      </w:r>
      <w:r w:rsidRPr="00132185">
        <w:rPr>
          <w:rFonts w:asciiTheme="majorHAnsi" w:hAnsiTheme="majorHAnsi" w:cstheme="majorHAnsi"/>
          <w:sz w:val="24"/>
          <w:szCs w:val="24"/>
          <w:lang w:val="es-ES"/>
        </w:rPr>
        <w:t xml:space="preserve"> </w:t>
      </w:r>
      <w:r w:rsidR="0093770D" w:rsidRPr="00132185">
        <w:rPr>
          <w:rFonts w:asciiTheme="majorHAnsi" w:hAnsiTheme="majorHAnsi" w:cstheme="majorHAnsi"/>
          <w:sz w:val="24"/>
          <w:szCs w:val="24"/>
          <w:lang w:val="es-ES"/>
        </w:rPr>
        <w:t xml:space="preserve">es de </w:t>
      </w:r>
      <w:r w:rsidRPr="00132185">
        <w:rPr>
          <w:rFonts w:asciiTheme="majorHAnsi" w:hAnsiTheme="majorHAnsi" w:cstheme="majorHAnsi"/>
          <w:sz w:val="24"/>
          <w:szCs w:val="24"/>
          <w:lang w:val="es-ES"/>
        </w:rPr>
        <w:t xml:space="preserve">aproximadamente </w:t>
      </w:r>
      <w:r w:rsidRPr="00132185">
        <w:rPr>
          <w:rFonts w:asciiTheme="majorHAnsi" w:hAnsiTheme="majorHAnsi" w:cstheme="majorHAnsi"/>
          <w:sz w:val="24"/>
          <w:szCs w:val="24"/>
          <w:lang w:val="es-419"/>
        </w:rPr>
        <w:t xml:space="preserve">29 técnicos y responsables/administradores de área y 192 guardaparques que existen en la actualidad en la Red de Áreas Marino-Costeras Protegidas de la costa continental del Ecuador. </w:t>
      </w:r>
      <w:r w:rsidRPr="00132185">
        <w:rPr>
          <w:rFonts w:asciiTheme="majorHAnsi" w:hAnsiTheme="majorHAnsi" w:cstheme="majorHAnsi"/>
          <w:sz w:val="24"/>
          <w:szCs w:val="24"/>
          <w:lang w:val="es-ES"/>
        </w:rPr>
        <w:t xml:space="preserve">Para alcanzar a toda la audiencia meta será necesario realizar una serie de réplicas de estos cursos. </w:t>
      </w:r>
    </w:p>
    <w:p w14:paraId="216A8644" w14:textId="77777777" w:rsidR="00EB4EC8" w:rsidRPr="00132185" w:rsidRDefault="00EB4EC8" w:rsidP="00EB4EC8">
      <w:pPr>
        <w:jc w:val="both"/>
        <w:rPr>
          <w:rFonts w:asciiTheme="majorHAnsi" w:hAnsiTheme="majorHAnsi" w:cstheme="majorHAnsi"/>
          <w:bCs/>
          <w:sz w:val="24"/>
          <w:szCs w:val="24"/>
        </w:rPr>
      </w:pPr>
    </w:p>
    <w:p w14:paraId="0EADAEF4" w14:textId="1EF022CB" w:rsidR="00EB4EC8" w:rsidRPr="00132185" w:rsidRDefault="00EB4EC8" w:rsidP="00EB4EC8">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lastRenderedPageBreak/>
        <w:t xml:space="preserve">Los participantes serán seleccionados por </w:t>
      </w:r>
      <w:r w:rsidR="009E7899" w:rsidRPr="00132185">
        <w:rPr>
          <w:rFonts w:asciiTheme="majorHAnsi" w:hAnsiTheme="majorHAnsi" w:cstheme="majorHAnsi"/>
          <w:bCs/>
          <w:sz w:val="24"/>
          <w:szCs w:val="24"/>
          <w:lang w:val="es-ES"/>
        </w:rPr>
        <w:t>la Dirección de Áreas Protegidas y Otras Formas de Conservación d</w:t>
      </w:r>
      <w:r w:rsidRPr="00132185">
        <w:rPr>
          <w:rFonts w:asciiTheme="majorHAnsi" w:hAnsiTheme="majorHAnsi" w:cstheme="majorHAnsi"/>
          <w:bCs/>
          <w:sz w:val="24"/>
          <w:szCs w:val="24"/>
          <w:lang w:val="es-ES"/>
        </w:rPr>
        <w:t xml:space="preserve">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 xml:space="preserve"> en consulta con CI-Ecuador. Por cuestiones didácticas y logísticas y basado en buenas prácticas internacionales, se recomienda un cupo máximo de 24 participantes en cada curso. </w:t>
      </w:r>
    </w:p>
    <w:p w14:paraId="381D8EB9" w14:textId="77777777" w:rsidR="00EB4EC8" w:rsidRPr="00132185" w:rsidRDefault="00EB4EC8" w:rsidP="00EB4EC8">
      <w:pPr>
        <w:jc w:val="both"/>
        <w:rPr>
          <w:rFonts w:asciiTheme="majorHAnsi" w:hAnsiTheme="majorHAnsi" w:cstheme="majorHAnsi"/>
          <w:bCs/>
          <w:sz w:val="24"/>
          <w:szCs w:val="24"/>
          <w:lang w:val="es-ES"/>
        </w:rPr>
      </w:pPr>
      <w:bookmarkStart w:id="17" w:name="_Hlk68582780"/>
    </w:p>
    <w:bookmarkEnd w:id="17"/>
    <w:p w14:paraId="5027545C" w14:textId="106B866B" w:rsidR="00EB4EC8" w:rsidRPr="00132185" w:rsidRDefault="00EB4EC8" w:rsidP="00EB4EC8">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El perfil </w:t>
      </w:r>
      <w:r w:rsidR="005C4491" w:rsidRPr="00132185">
        <w:rPr>
          <w:rFonts w:asciiTheme="majorHAnsi" w:hAnsiTheme="majorHAnsi" w:cstheme="majorHAnsi"/>
          <w:bCs/>
          <w:sz w:val="24"/>
          <w:szCs w:val="24"/>
          <w:lang w:val="es-ES"/>
        </w:rPr>
        <w:t xml:space="preserve">que deberá </w:t>
      </w:r>
      <w:r w:rsidR="00E8425E" w:rsidRPr="00132185">
        <w:rPr>
          <w:rFonts w:asciiTheme="majorHAnsi" w:hAnsiTheme="majorHAnsi" w:cstheme="majorHAnsi"/>
          <w:bCs/>
          <w:sz w:val="24"/>
          <w:szCs w:val="24"/>
          <w:lang w:val="es-ES"/>
        </w:rPr>
        <w:t>tener</w:t>
      </w:r>
      <w:r w:rsidRPr="00132185">
        <w:rPr>
          <w:rFonts w:asciiTheme="majorHAnsi" w:hAnsiTheme="majorHAnsi" w:cstheme="majorHAnsi"/>
          <w:bCs/>
          <w:sz w:val="24"/>
          <w:szCs w:val="24"/>
          <w:lang w:val="es-ES"/>
        </w:rPr>
        <w:t xml:space="preserve"> los guardaparques </w:t>
      </w:r>
      <w:r w:rsidR="00E8425E" w:rsidRPr="00132185">
        <w:rPr>
          <w:rFonts w:asciiTheme="majorHAnsi" w:hAnsiTheme="majorHAnsi" w:cstheme="majorHAnsi"/>
          <w:bCs/>
          <w:sz w:val="24"/>
          <w:szCs w:val="24"/>
          <w:lang w:val="es-ES"/>
        </w:rPr>
        <w:t xml:space="preserve">que se seleccionen: </w:t>
      </w:r>
    </w:p>
    <w:p w14:paraId="0FDC35F3" w14:textId="77777777" w:rsidR="00EB4EC8" w:rsidRPr="00132185" w:rsidRDefault="00EB4EC8" w:rsidP="00EB4EC8">
      <w:pPr>
        <w:jc w:val="both"/>
        <w:rPr>
          <w:rFonts w:asciiTheme="majorHAnsi" w:hAnsiTheme="majorHAnsi" w:cstheme="majorHAnsi"/>
          <w:b/>
          <w:sz w:val="24"/>
          <w:szCs w:val="24"/>
          <w:lang w:val="es-ES"/>
        </w:rPr>
      </w:pPr>
    </w:p>
    <w:p w14:paraId="0E0E6DAB" w14:textId="52A44FB6" w:rsidR="00EB4EC8" w:rsidRPr="00132185" w:rsidRDefault="00D221C2"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Ser Bachiller</w:t>
      </w:r>
      <w:r w:rsidR="009E1490" w:rsidRPr="00132185">
        <w:rPr>
          <w:rFonts w:asciiTheme="majorHAnsi" w:hAnsiTheme="majorHAnsi" w:cstheme="majorHAnsi"/>
          <w:bCs/>
          <w:sz w:val="24"/>
          <w:szCs w:val="24"/>
          <w:lang w:val="es-ES"/>
        </w:rPr>
        <w:t>, preferentemente con</w:t>
      </w:r>
      <w:r w:rsidR="00B77F7A" w:rsidRPr="00132185">
        <w:rPr>
          <w:rFonts w:asciiTheme="majorHAnsi" w:hAnsiTheme="majorHAnsi" w:cstheme="majorHAnsi"/>
          <w:bCs/>
          <w:sz w:val="24"/>
          <w:szCs w:val="24"/>
          <w:lang w:val="es-ES"/>
        </w:rPr>
        <w:t xml:space="preserve"> título de</w:t>
      </w:r>
      <w:r w:rsidR="00EB4EC8" w:rsidRPr="00132185">
        <w:rPr>
          <w:rFonts w:asciiTheme="majorHAnsi" w:hAnsiTheme="majorHAnsi" w:cstheme="majorHAnsi"/>
          <w:bCs/>
          <w:sz w:val="24"/>
          <w:szCs w:val="24"/>
          <w:lang w:val="es-ES"/>
        </w:rPr>
        <w:t xml:space="preserve"> tercer nivel o </w:t>
      </w:r>
      <w:r w:rsidR="0027018C" w:rsidRPr="00132185">
        <w:rPr>
          <w:rFonts w:asciiTheme="majorHAnsi" w:hAnsiTheme="majorHAnsi" w:cstheme="majorHAnsi"/>
          <w:bCs/>
          <w:sz w:val="24"/>
          <w:szCs w:val="24"/>
          <w:lang w:val="es-ES"/>
        </w:rPr>
        <w:t>estar cursando una carre</w:t>
      </w:r>
      <w:r w:rsidR="00FB79F6" w:rsidRPr="00132185">
        <w:rPr>
          <w:rFonts w:asciiTheme="majorHAnsi" w:hAnsiTheme="majorHAnsi" w:cstheme="majorHAnsi"/>
          <w:bCs/>
          <w:sz w:val="24"/>
          <w:szCs w:val="24"/>
          <w:lang w:val="es-ES"/>
        </w:rPr>
        <w:t>ra de tercer nivel</w:t>
      </w:r>
      <w:r w:rsidR="009E1490" w:rsidRPr="00132185">
        <w:rPr>
          <w:rFonts w:asciiTheme="majorHAnsi" w:hAnsiTheme="majorHAnsi" w:cstheme="majorHAnsi"/>
          <w:bCs/>
          <w:sz w:val="24"/>
          <w:szCs w:val="24"/>
          <w:lang w:val="es-ES"/>
        </w:rPr>
        <w:t>.</w:t>
      </w:r>
    </w:p>
    <w:p w14:paraId="2ACCBFA7" w14:textId="18F1962B" w:rsidR="00EB4EC8" w:rsidRPr="00132185" w:rsidRDefault="00B5641E"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Tener</w:t>
      </w:r>
      <w:r w:rsidR="00FB79F6" w:rsidRPr="00132185">
        <w:rPr>
          <w:rFonts w:asciiTheme="majorHAnsi" w:hAnsiTheme="majorHAnsi" w:cstheme="majorHAnsi"/>
          <w:bCs/>
          <w:sz w:val="24"/>
          <w:szCs w:val="24"/>
          <w:lang w:val="es-ES"/>
        </w:rPr>
        <w:t xml:space="preserve"> al menos 3</w:t>
      </w:r>
      <w:r w:rsidR="00EB4EC8" w:rsidRPr="00132185">
        <w:rPr>
          <w:rFonts w:asciiTheme="majorHAnsi" w:hAnsiTheme="majorHAnsi" w:cstheme="majorHAnsi"/>
          <w:bCs/>
          <w:sz w:val="24"/>
          <w:szCs w:val="24"/>
          <w:lang w:val="es-ES"/>
        </w:rPr>
        <w:t xml:space="preserve"> años </w:t>
      </w:r>
      <w:r w:rsidR="009E1490" w:rsidRPr="00132185">
        <w:rPr>
          <w:rFonts w:asciiTheme="majorHAnsi" w:hAnsiTheme="majorHAnsi" w:cstheme="majorHAnsi"/>
          <w:bCs/>
          <w:sz w:val="24"/>
          <w:szCs w:val="24"/>
          <w:lang w:val="es-ES"/>
        </w:rPr>
        <w:t>laborando</w:t>
      </w:r>
      <w:r w:rsidR="00EB4EC8" w:rsidRPr="00132185">
        <w:rPr>
          <w:rFonts w:asciiTheme="majorHAnsi" w:hAnsiTheme="majorHAnsi" w:cstheme="majorHAnsi"/>
          <w:bCs/>
          <w:sz w:val="24"/>
          <w:szCs w:val="24"/>
          <w:lang w:val="es-ES"/>
        </w:rPr>
        <w:t xml:space="preserve"> en</w:t>
      </w:r>
      <w:r w:rsidRPr="00132185">
        <w:rPr>
          <w:rFonts w:asciiTheme="majorHAnsi" w:hAnsiTheme="majorHAnsi" w:cstheme="majorHAnsi"/>
          <w:bCs/>
          <w:sz w:val="24"/>
          <w:szCs w:val="24"/>
          <w:lang w:val="es-ES"/>
        </w:rPr>
        <w:t xml:space="preserve"> el</w:t>
      </w:r>
      <w:r w:rsidR="00EB4EC8" w:rsidRPr="00132185">
        <w:rPr>
          <w:rFonts w:asciiTheme="majorHAnsi" w:hAnsiTheme="majorHAnsi" w:cstheme="majorHAnsi"/>
          <w:bCs/>
          <w:sz w:val="24"/>
          <w:szCs w:val="24"/>
          <w:lang w:val="es-ES"/>
        </w:rPr>
        <w:t xml:space="preserve"> área protegida</w:t>
      </w:r>
      <w:r w:rsidR="005D2BE7" w:rsidRPr="00132185">
        <w:rPr>
          <w:rFonts w:asciiTheme="majorHAnsi" w:hAnsiTheme="majorHAnsi" w:cstheme="majorHAnsi"/>
          <w:bCs/>
          <w:sz w:val="24"/>
          <w:szCs w:val="24"/>
          <w:lang w:val="es-ES"/>
        </w:rPr>
        <w:t>, d</w:t>
      </w:r>
      <w:r w:rsidR="00EB4EC8" w:rsidRPr="00132185">
        <w:rPr>
          <w:rFonts w:asciiTheme="majorHAnsi" w:hAnsiTheme="majorHAnsi" w:cstheme="majorHAnsi"/>
          <w:bCs/>
          <w:sz w:val="24"/>
          <w:szCs w:val="24"/>
          <w:lang w:val="es-ES"/>
        </w:rPr>
        <w:t>e preferencia, que posea nombramiento definitivo</w:t>
      </w:r>
      <w:r w:rsidR="005D2BE7" w:rsidRPr="00132185">
        <w:rPr>
          <w:rFonts w:asciiTheme="majorHAnsi" w:hAnsiTheme="majorHAnsi" w:cstheme="majorHAnsi"/>
          <w:bCs/>
          <w:sz w:val="24"/>
          <w:szCs w:val="24"/>
          <w:lang w:val="es-ES"/>
        </w:rPr>
        <w:t>.</w:t>
      </w:r>
    </w:p>
    <w:p w14:paraId="0BE135B9" w14:textId="1EF10AFE" w:rsidR="00EB4EC8" w:rsidRPr="00132185" w:rsidRDefault="002A6519"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C</w:t>
      </w:r>
      <w:r w:rsidR="005D2BE7" w:rsidRPr="00132185">
        <w:rPr>
          <w:rFonts w:asciiTheme="majorHAnsi" w:hAnsiTheme="majorHAnsi" w:cstheme="majorHAnsi"/>
          <w:bCs/>
          <w:sz w:val="24"/>
          <w:szCs w:val="24"/>
          <w:lang w:val="es-ES"/>
        </w:rPr>
        <w:t>ertificado de haber culminado l</w:t>
      </w:r>
      <w:r w:rsidRPr="00132185">
        <w:rPr>
          <w:rFonts w:asciiTheme="majorHAnsi" w:hAnsiTheme="majorHAnsi" w:cstheme="majorHAnsi"/>
          <w:bCs/>
          <w:sz w:val="24"/>
          <w:szCs w:val="24"/>
          <w:lang w:val="es-ES"/>
        </w:rPr>
        <w:t>a capacitación del programa</w:t>
      </w:r>
      <w:r w:rsidR="00EB4EC8" w:rsidRPr="00132185">
        <w:rPr>
          <w:rFonts w:asciiTheme="majorHAnsi" w:hAnsiTheme="majorHAnsi" w:cstheme="majorHAnsi"/>
          <w:bCs/>
          <w:sz w:val="24"/>
          <w:szCs w:val="24"/>
          <w:lang w:val="es-ES"/>
        </w:rPr>
        <w:t xml:space="preserve"> Aula Verde</w:t>
      </w:r>
      <w:r w:rsidRPr="00132185">
        <w:rPr>
          <w:rFonts w:asciiTheme="majorHAnsi" w:hAnsiTheme="majorHAnsi" w:cstheme="majorHAnsi"/>
          <w:bCs/>
          <w:sz w:val="24"/>
          <w:szCs w:val="24"/>
          <w:lang w:val="es-ES"/>
        </w:rPr>
        <w:t xml:space="preserve"> del MAATE</w:t>
      </w:r>
      <w:r w:rsidR="00EB4EC8" w:rsidRPr="00132185">
        <w:rPr>
          <w:rFonts w:asciiTheme="majorHAnsi" w:hAnsiTheme="majorHAnsi" w:cstheme="majorHAnsi"/>
          <w:bCs/>
          <w:sz w:val="24"/>
          <w:szCs w:val="24"/>
          <w:lang w:val="es-ES"/>
        </w:rPr>
        <w:t xml:space="preserve"> </w:t>
      </w:r>
    </w:p>
    <w:p w14:paraId="1DEB6C11" w14:textId="77777777" w:rsidR="00EB4EC8" w:rsidRPr="00132185" w:rsidRDefault="00EB4EC8" w:rsidP="00EB4EC8">
      <w:pPr>
        <w:pStyle w:val="Prrafodelista"/>
        <w:jc w:val="both"/>
        <w:rPr>
          <w:rFonts w:asciiTheme="majorHAnsi" w:hAnsiTheme="majorHAnsi" w:cstheme="majorHAnsi"/>
          <w:b/>
          <w:bCs/>
          <w:sz w:val="24"/>
          <w:szCs w:val="24"/>
          <w:lang w:val="es-ES"/>
        </w:rPr>
      </w:pPr>
    </w:p>
    <w:p w14:paraId="6B9D77D4" w14:textId="6A272042"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El perfil </w:t>
      </w:r>
      <w:r w:rsidR="002A6519" w:rsidRPr="00132185">
        <w:rPr>
          <w:rFonts w:asciiTheme="majorHAnsi" w:hAnsiTheme="majorHAnsi" w:cstheme="majorHAnsi"/>
          <w:sz w:val="24"/>
          <w:szCs w:val="24"/>
          <w:lang w:val="es-ES"/>
        </w:rPr>
        <w:t>que deberá tener el</w:t>
      </w:r>
      <w:r w:rsidRPr="00132185">
        <w:rPr>
          <w:rFonts w:asciiTheme="majorHAnsi" w:hAnsiTheme="majorHAnsi" w:cstheme="majorHAnsi"/>
          <w:sz w:val="24"/>
          <w:szCs w:val="24"/>
          <w:lang w:val="es-ES"/>
        </w:rPr>
        <w:t xml:space="preserve"> responsable de área y técnicos </w:t>
      </w:r>
      <w:r w:rsidR="002A6519" w:rsidRPr="00132185">
        <w:rPr>
          <w:rFonts w:asciiTheme="majorHAnsi" w:hAnsiTheme="majorHAnsi" w:cstheme="majorHAnsi"/>
          <w:sz w:val="24"/>
          <w:szCs w:val="24"/>
          <w:lang w:val="es-ES"/>
        </w:rPr>
        <w:t>que se seleccione:</w:t>
      </w:r>
    </w:p>
    <w:p w14:paraId="130AEDF0" w14:textId="77777777" w:rsidR="00EB4EC8" w:rsidRPr="00132185" w:rsidRDefault="00EB4EC8" w:rsidP="00EB4EC8">
      <w:pPr>
        <w:jc w:val="both"/>
        <w:rPr>
          <w:rFonts w:asciiTheme="majorHAnsi" w:hAnsiTheme="majorHAnsi" w:cstheme="majorHAnsi"/>
          <w:b/>
          <w:sz w:val="24"/>
          <w:szCs w:val="24"/>
          <w:lang w:val="es-ES"/>
        </w:rPr>
      </w:pPr>
    </w:p>
    <w:p w14:paraId="2887823F" w14:textId="77777777" w:rsidR="009E1490" w:rsidRPr="00132185" w:rsidRDefault="00C4547C"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Poseer </w:t>
      </w:r>
      <w:r w:rsidR="009E1490" w:rsidRPr="00132185">
        <w:rPr>
          <w:rFonts w:asciiTheme="majorHAnsi" w:hAnsiTheme="majorHAnsi" w:cstheme="majorHAnsi"/>
          <w:bCs/>
          <w:sz w:val="24"/>
          <w:szCs w:val="24"/>
          <w:lang w:val="es-ES"/>
        </w:rPr>
        <w:t>título</w:t>
      </w:r>
      <w:r w:rsidRPr="00132185">
        <w:rPr>
          <w:rFonts w:asciiTheme="majorHAnsi" w:hAnsiTheme="majorHAnsi" w:cstheme="majorHAnsi"/>
          <w:bCs/>
          <w:sz w:val="24"/>
          <w:szCs w:val="24"/>
          <w:lang w:val="es-ES"/>
        </w:rPr>
        <w:t xml:space="preserve"> de tercer nivel</w:t>
      </w:r>
      <w:r w:rsidR="00D221C2" w:rsidRPr="00132185">
        <w:rPr>
          <w:rFonts w:asciiTheme="majorHAnsi" w:hAnsiTheme="majorHAnsi" w:cstheme="majorHAnsi"/>
          <w:bCs/>
          <w:sz w:val="24"/>
          <w:szCs w:val="24"/>
          <w:lang w:val="es-ES"/>
        </w:rPr>
        <w:t xml:space="preserve"> o </w:t>
      </w:r>
      <w:r w:rsidR="009E1490" w:rsidRPr="00132185">
        <w:rPr>
          <w:rFonts w:asciiTheme="majorHAnsi" w:hAnsiTheme="majorHAnsi" w:cstheme="majorHAnsi"/>
          <w:bCs/>
          <w:sz w:val="24"/>
          <w:szCs w:val="24"/>
          <w:lang w:val="es-ES"/>
        </w:rPr>
        <w:t>título</w:t>
      </w:r>
      <w:r w:rsidR="00D221C2" w:rsidRPr="00132185">
        <w:rPr>
          <w:rFonts w:asciiTheme="majorHAnsi" w:hAnsiTheme="majorHAnsi" w:cstheme="majorHAnsi"/>
          <w:bCs/>
          <w:sz w:val="24"/>
          <w:szCs w:val="24"/>
          <w:lang w:val="es-ES"/>
        </w:rPr>
        <w:t xml:space="preserve"> de carreara técnica</w:t>
      </w:r>
      <w:r w:rsidR="009E1490" w:rsidRPr="00132185">
        <w:rPr>
          <w:rFonts w:asciiTheme="majorHAnsi" w:hAnsiTheme="majorHAnsi" w:cstheme="majorHAnsi"/>
          <w:bCs/>
          <w:sz w:val="24"/>
          <w:szCs w:val="24"/>
          <w:lang w:val="es-ES"/>
        </w:rPr>
        <w:t xml:space="preserve"> </w:t>
      </w:r>
    </w:p>
    <w:p w14:paraId="1CC052C1" w14:textId="77777777" w:rsidR="009E1490" w:rsidRPr="00132185" w:rsidRDefault="009E1490"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Tener al menos 3 años laborando en el área protegida, de preferencia, que posea nombramiento definitivo.</w:t>
      </w:r>
    </w:p>
    <w:p w14:paraId="2556D5A6" w14:textId="63C59EC5" w:rsidR="00EB4EC8" w:rsidRPr="00132185" w:rsidRDefault="009E1490" w:rsidP="00CA4EA8">
      <w:pPr>
        <w:pStyle w:val="Prrafodelista"/>
        <w:numPr>
          <w:ilvl w:val="0"/>
          <w:numId w:val="14"/>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Certificado de haber culminado la capacitación del programa Aula Verde del MAATE</w:t>
      </w:r>
    </w:p>
    <w:p w14:paraId="75ED5B0B" w14:textId="77777777" w:rsidR="00EB4EC8" w:rsidRPr="00132185" w:rsidRDefault="00EB4EC8" w:rsidP="00EB4EC8">
      <w:pPr>
        <w:pStyle w:val="Prrafodelista"/>
        <w:ind w:left="0"/>
        <w:jc w:val="both"/>
        <w:rPr>
          <w:rFonts w:asciiTheme="majorHAnsi" w:hAnsiTheme="majorHAnsi" w:cstheme="majorHAnsi"/>
          <w:bCs/>
          <w:sz w:val="24"/>
          <w:szCs w:val="24"/>
          <w:lang w:val="es-ES"/>
        </w:rPr>
      </w:pPr>
    </w:p>
    <w:p w14:paraId="530C6911" w14:textId="77777777" w:rsidR="00EB4EC8" w:rsidRPr="00132185" w:rsidRDefault="00EB4EC8" w:rsidP="00EB4EC8">
      <w:pPr>
        <w:jc w:val="both"/>
        <w:rPr>
          <w:rFonts w:asciiTheme="majorHAnsi" w:hAnsiTheme="majorHAnsi" w:cstheme="majorHAnsi"/>
          <w:b/>
          <w:sz w:val="24"/>
          <w:szCs w:val="24"/>
          <w:lang w:val="es-ES"/>
        </w:rPr>
      </w:pPr>
    </w:p>
    <w:p w14:paraId="1E278DA4" w14:textId="2C384A58"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 xml:space="preserve">Responsabilidades de </w:t>
      </w:r>
      <w:r w:rsidR="007F70B9" w:rsidRPr="00132185">
        <w:rPr>
          <w:rFonts w:asciiTheme="majorHAnsi" w:hAnsiTheme="majorHAnsi" w:cstheme="majorHAnsi"/>
          <w:b/>
          <w:sz w:val="24"/>
          <w:szCs w:val="24"/>
          <w:lang w:val="es-ES"/>
        </w:rPr>
        <w:t xml:space="preserve">los </w:t>
      </w:r>
      <w:r w:rsidRPr="00132185">
        <w:rPr>
          <w:rFonts w:asciiTheme="majorHAnsi" w:hAnsiTheme="majorHAnsi" w:cstheme="majorHAnsi"/>
          <w:b/>
          <w:sz w:val="24"/>
          <w:szCs w:val="24"/>
          <w:lang w:val="es-ES"/>
        </w:rPr>
        <w:t>participantes</w:t>
      </w:r>
    </w:p>
    <w:p w14:paraId="6E718599" w14:textId="77777777" w:rsidR="00EB4EC8" w:rsidRPr="00132185" w:rsidRDefault="00EB4EC8" w:rsidP="00EB4EC8">
      <w:pPr>
        <w:jc w:val="both"/>
        <w:rPr>
          <w:rFonts w:asciiTheme="majorHAnsi" w:hAnsiTheme="majorHAnsi" w:cstheme="majorHAnsi"/>
          <w:bCs/>
          <w:sz w:val="24"/>
          <w:szCs w:val="24"/>
          <w:lang w:val="es-ES"/>
        </w:rPr>
      </w:pPr>
    </w:p>
    <w:p w14:paraId="141F2131" w14:textId="77777777" w:rsidR="00EB4EC8" w:rsidRPr="00132185" w:rsidRDefault="00EB4EC8" w:rsidP="00CA4EA8">
      <w:pPr>
        <w:pStyle w:val="Prrafodelista"/>
        <w:numPr>
          <w:ilvl w:val="0"/>
          <w:numId w:val="10"/>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Participar en las actividades iniciales a distancia sincronizadas y no-sincronizadas</w:t>
      </w:r>
    </w:p>
    <w:p w14:paraId="094909C7" w14:textId="77777777" w:rsidR="00EB4EC8" w:rsidRPr="00132185" w:rsidRDefault="00EB4EC8" w:rsidP="00CA4EA8">
      <w:pPr>
        <w:pStyle w:val="Prrafodelista"/>
        <w:numPr>
          <w:ilvl w:val="0"/>
          <w:numId w:val="10"/>
        </w:numPr>
        <w:spacing w:after="160" w:line="259" w:lineRule="auto"/>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Participar en las actividades bajo modalidad presencial </w:t>
      </w:r>
    </w:p>
    <w:p w14:paraId="5208DAE1" w14:textId="77777777" w:rsidR="00EB4EC8" w:rsidRPr="00132185" w:rsidRDefault="00EB4EC8" w:rsidP="00CA4EA8">
      <w:pPr>
        <w:pStyle w:val="Prrafodelista"/>
        <w:numPr>
          <w:ilvl w:val="0"/>
          <w:numId w:val="10"/>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Cumplir las tareas y evaluaciones y participar activamente en viajes al campo y trabajo en grupo</w:t>
      </w:r>
    </w:p>
    <w:p w14:paraId="38C1BD6F" w14:textId="77777777" w:rsidR="00EB4EC8" w:rsidRPr="00132185" w:rsidRDefault="00EB4EC8" w:rsidP="00CA4EA8">
      <w:pPr>
        <w:pStyle w:val="Prrafodelista"/>
        <w:numPr>
          <w:ilvl w:val="0"/>
          <w:numId w:val="10"/>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Participar en actividades de seguimiento después de terminado los módulos presenciales relacionados con el puesto en marcha de los planes de acción y liderazgo</w:t>
      </w:r>
    </w:p>
    <w:p w14:paraId="7B8D210A" w14:textId="77777777" w:rsidR="00EB4EC8" w:rsidRPr="00132185" w:rsidRDefault="00EB4EC8" w:rsidP="00EB4EC8">
      <w:pPr>
        <w:jc w:val="both"/>
        <w:rPr>
          <w:rFonts w:asciiTheme="majorHAnsi" w:hAnsiTheme="majorHAnsi" w:cstheme="majorHAnsi"/>
          <w:sz w:val="24"/>
          <w:szCs w:val="24"/>
          <w:lang w:val="es-ES"/>
        </w:rPr>
      </w:pPr>
    </w:p>
    <w:p w14:paraId="7039750A" w14:textId="3A9E49F2" w:rsidR="00EB4EC8" w:rsidRPr="00132185" w:rsidRDefault="00EB4EC8" w:rsidP="00EB4EC8">
      <w:pPr>
        <w:pStyle w:val="Ttulo1"/>
        <w:rPr>
          <w:rFonts w:asciiTheme="majorHAnsi" w:hAnsiTheme="majorHAnsi" w:cstheme="majorHAnsi"/>
          <w:b/>
          <w:bCs/>
          <w:color w:val="auto"/>
          <w:sz w:val="24"/>
          <w:szCs w:val="24"/>
        </w:rPr>
      </w:pPr>
      <w:bookmarkStart w:id="18" w:name="_Toc66899697"/>
      <w:r w:rsidRPr="00132185">
        <w:rPr>
          <w:rFonts w:asciiTheme="majorHAnsi" w:hAnsiTheme="majorHAnsi" w:cstheme="majorHAnsi"/>
          <w:b/>
          <w:bCs/>
          <w:color w:val="auto"/>
          <w:sz w:val="24"/>
          <w:szCs w:val="24"/>
        </w:rPr>
        <w:t xml:space="preserve">Contenidos </w:t>
      </w:r>
      <w:r w:rsidR="00A11C39" w:rsidRPr="00132185">
        <w:rPr>
          <w:rFonts w:asciiTheme="majorHAnsi" w:hAnsiTheme="majorHAnsi" w:cstheme="majorHAnsi"/>
          <w:b/>
          <w:bCs/>
          <w:color w:val="auto"/>
          <w:sz w:val="24"/>
          <w:szCs w:val="24"/>
        </w:rPr>
        <w:t>t</w:t>
      </w:r>
      <w:r w:rsidRPr="00132185">
        <w:rPr>
          <w:rFonts w:asciiTheme="majorHAnsi" w:hAnsiTheme="majorHAnsi" w:cstheme="majorHAnsi"/>
          <w:b/>
          <w:bCs/>
          <w:color w:val="auto"/>
          <w:sz w:val="24"/>
          <w:szCs w:val="24"/>
        </w:rPr>
        <w:t>emáticos de</w:t>
      </w:r>
      <w:r w:rsidR="00D13BFF" w:rsidRPr="00132185">
        <w:rPr>
          <w:rFonts w:asciiTheme="majorHAnsi" w:hAnsiTheme="majorHAnsi" w:cstheme="majorHAnsi"/>
          <w:b/>
          <w:bCs/>
          <w:color w:val="auto"/>
          <w:sz w:val="24"/>
          <w:szCs w:val="24"/>
        </w:rPr>
        <w:t>l</w:t>
      </w:r>
      <w:r w:rsidRPr="00132185">
        <w:rPr>
          <w:rFonts w:asciiTheme="majorHAnsi" w:hAnsiTheme="majorHAnsi" w:cstheme="majorHAnsi"/>
          <w:b/>
          <w:bCs/>
          <w:color w:val="auto"/>
          <w:sz w:val="24"/>
          <w:szCs w:val="24"/>
        </w:rPr>
        <w:t xml:space="preserve"> </w:t>
      </w:r>
      <w:r w:rsidR="00A11C39" w:rsidRPr="00132185">
        <w:rPr>
          <w:rFonts w:asciiTheme="majorHAnsi" w:hAnsiTheme="majorHAnsi" w:cstheme="majorHAnsi"/>
          <w:b/>
          <w:bCs/>
          <w:color w:val="auto"/>
          <w:sz w:val="24"/>
          <w:szCs w:val="24"/>
        </w:rPr>
        <w:t>c</w:t>
      </w:r>
      <w:r w:rsidRPr="00132185">
        <w:rPr>
          <w:rFonts w:asciiTheme="majorHAnsi" w:hAnsiTheme="majorHAnsi" w:cstheme="majorHAnsi"/>
          <w:b/>
          <w:bCs/>
          <w:color w:val="auto"/>
          <w:sz w:val="24"/>
          <w:szCs w:val="24"/>
        </w:rPr>
        <w:t>urso</w:t>
      </w:r>
      <w:bookmarkEnd w:id="18"/>
    </w:p>
    <w:p w14:paraId="310E3006" w14:textId="77777777" w:rsidR="00A11C39" w:rsidRPr="00132185" w:rsidRDefault="00A11C39" w:rsidP="00EB4EC8">
      <w:pPr>
        <w:jc w:val="both"/>
        <w:rPr>
          <w:rFonts w:asciiTheme="majorHAnsi" w:hAnsiTheme="majorHAnsi" w:cstheme="majorHAnsi"/>
          <w:sz w:val="24"/>
          <w:szCs w:val="24"/>
          <w:lang w:val="es-419"/>
        </w:rPr>
      </w:pPr>
    </w:p>
    <w:p w14:paraId="17182CB6" w14:textId="5FBB1789" w:rsidR="00EB4EC8" w:rsidRPr="00132185" w:rsidRDefault="00A11C39" w:rsidP="00BF382C">
      <w:pPr>
        <w:jc w:val="both"/>
        <w:rPr>
          <w:rFonts w:asciiTheme="majorHAnsi" w:hAnsiTheme="majorHAnsi" w:cstheme="majorHAnsi"/>
          <w:sz w:val="24"/>
          <w:szCs w:val="24"/>
        </w:rPr>
      </w:pPr>
      <w:r w:rsidRPr="00132185">
        <w:rPr>
          <w:rFonts w:asciiTheme="majorHAnsi" w:hAnsiTheme="majorHAnsi" w:cstheme="majorHAnsi"/>
          <w:sz w:val="24"/>
          <w:szCs w:val="24"/>
          <w:lang w:val="es-419"/>
        </w:rPr>
        <w:t>Estará basado sobre los</w:t>
      </w:r>
      <w:r w:rsidR="00EB4EC8" w:rsidRPr="00132185">
        <w:rPr>
          <w:rFonts w:asciiTheme="majorHAnsi" w:hAnsiTheme="majorHAnsi" w:cstheme="majorHAnsi"/>
          <w:sz w:val="24"/>
          <w:szCs w:val="24"/>
          <w:lang w:val="es-419"/>
        </w:rPr>
        <w:t xml:space="preserve"> </w:t>
      </w:r>
      <w:r w:rsidR="00EB4EC8" w:rsidRPr="00132185">
        <w:rPr>
          <w:rFonts w:asciiTheme="majorHAnsi" w:hAnsiTheme="majorHAnsi" w:cstheme="majorHAnsi"/>
          <w:sz w:val="24"/>
          <w:szCs w:val="24"/>
        </w:rPr>
        <w:t xml:space="preserve">programas </w:t>
      </w:r>
      <w:r w:rsidRPr="00132185">
        <w:rPr>
          <w:rFonts w:asciiTheme="majorHAnsi" w:hAnsiTheme="majorHAnsi" w:cstheme="majorHAnsi"/>
          <w:sz w:val="24"/>
          <w:szCs w:val="24"/>
        </w:rPr>
        <w:t>de</w:t>
      </w:r>
      <w:r w:rsidR="00EB4EC8" w:rsidRPr="00132185">
        <w:rPr>
          <w:rFonts w:asciiTheme="majorHAnsi" w:hAnsiTheme="majorHAnsi" w:cstheme="majorHAnsi"/>
          <w:sz w:val="24"/>
          <w:szCs w:val="24"/>
        </w:rPr>
        <w:t xml:space="preserve"> los planes de manejo de las AMCP, y los enfoques de gestión de la Red de AMCP</w:t>
      </w:r>
      <w:r w:rsidRPr="00132185">
        <w:rPr>
          <w:rFonts w:asciiTheme="majorHAnsi" w:hAnsiTheme="majorHAnsi" w:cstheme="majorHAnsi"/>
          <w:sz w:val="24"/>
          <w:szCs w:val="24"/>
        </w:rPr>
        <w:t>. En es</w:t>
      </w:r>
      <w:r w:rsidR="003251D9" w:rsidRPr="00132185">
        <w:rPr>
          <w:rFonts w:asciiTheme="majorHAnsi" w:hAnsiTheme="majorHAnsi" w:cstheme="majorHAnsi"/>
          <w:sz w:val="24"/>
          <w:szCs w:val="24"/>
        </w:rPr>
        <w:t xml:space="preserve">te sentido se impartirán y </w:t>
      </w:r>
      <w:r w:rsidR="00736D95" w:rsidRPr="00132185">
        <w:rPr>
          <w:rFonts w:asciiTheme="majorHAnsi" w:hAnsiTheme="majorHAnsi" w:cstheme="majorHAnsi"/>
          <w:sz w:val="24"/>
          <w:szCs w:val="24"/>
        </w:rPr>
        <w:t>abordarán</w:t>
      </w:r>
      <w:r w:rsidR="003251D9" w:rsidRPr="00132185">
        <w:rPr>
          <w:rFonts w:asciiTheme="majorHAnsi" w:hAnsiTheme="majorHAnsi" w:cstheme="majorHAnsi"/>
          <w:sz w:val="24"/>
          <w:szCs w:val="24"/>
        </w:rPr>
        <w:t xml:space="preserve"> un total de 2</w:t>
      </w:r>
      <w:r w:rsidR="00FB3158" w:rsidRPr="00132185">
        <w:rPr>
          <w:rFonts w:asciiTheme="majorHAnsi" w:hAnsiTheme="majorHAnsi" w:cstheme="majorHAnsi"/>
          <w:sz w:val="24"/>
          <w:szCs w:val="24"/>
        </w:rPr>
        <w:t>4</w:t>
      </w:r>
      <w:r w:rsidR="003251D9" w:rsidRPr="00132185">
        <w:rPr>
          <w:rFonts w:asciiTheme="majorHAnsi" w:hAnsiTheme="majorHAnsi" w:cstheme="majorHAnsi"/>
          <w:sz w:val="24"/>
          <w:szCs w:val="24"/>
        </w:rPr>
        <w:t xml:space="preserve"> temas</w:t>
      </w:r>
      <w:r w:rsidR="00736D95" w:rsidRPr="00132185">
        <w:rPr>
          <w:rFonts w:asciiTheme="majorHAnsi" w:hAnsiTheme="majorHAnsi" w:cstheme="majorHAnsi"/>
          <w:sz w:val="24"/>
          <w:szCs w:val="24"/>
        </w:rPr>
        <w:t xml:space="preserve"> agrupados en 5 ejes temáticos.</w:t>
      </w:r>
      <w:r w:rsidR="00BF382C" w:rsidRPr="00132185">
        <w:rPr>
          <w:rFonts w:asciiTheme="majorHAnsi" w:hAnsiTheme="majorHAnsi" w:cstheme="majorHAnsi"/>
          <w:sz w:val="24"/>
          <w:szCs w:val="24"/>
        </w:rPr>
        <w:t xml:space="preserve"> Se espera que</w:t>
      </w:r>
      <w:r w:rsidR="003251D9" w:rsidRPr="00132185">
        <w:rPr>
          <w:rFonts w:asciiTheme="majorHAnsi" w:hAnsiTheme="majorHAnsi" w:cstheme="majorHAnsi"/>
          <w:sz w:val="24"/>
          <w:szCs w:val="24"/>
        </w:rPr>
        <w:t xml:space="preserve"> cada tema se</w:t>
      </w:r>
      <w:r w:rsidR="00BF382C" w:rsidRPr="00132185">
        <w:rPr>
          <w:rFonts w:asciiTheme="majorHAnsi" w:hAnsiTheme="majorHAnsi" w:cstheme="majorHAnsi"/>
          <w:sz w:val="24"/>
          <w:szCs w:val="24"/>
        </w:rPr>
        <w:t xml:space="preserve"> aborde un mínimo de </w:t>
      </w:r>
      <w:r w:rsidR="003251D9" w:rsidRPr="00132185">
        <w:rPr>
          <w:rFonts w:asciiTheme="majorHAnsi" w:hAnsiTheme="majorHAnsi" w:cstheme="majorHAnsi"/>
          <w:sz w:val="24"/>
          <w:szCs w:val="24"/>
        </w:rPr>
        <w:t xml:space="preserve"> 4 horas y </w:t>
      </w:r>
      <w:r w:rsidR="00BF382C" w:rsidRPr="00132185">
        <w:rPr>
          <w:rFonts w:asciiTheme="majorHAnsi" w:hAnsiTheme="majorHAnsi" w:cstheme="majorHAnsi"/>
          <w:sz w:val="24"/>
          <w:szCs w:val="24"/>
        </w:rPr>
        <w:t xml:space="preserve">un máximo de </w:t>
      </w:r>
      <w:r w:rsidR="003251D9" w:rsidRPr="00132185">
        <w:rPr>
          <w:rFonts w:asciiTheme="majorHAnsi" w:hAnsiTheme="majorHAnsi" w:cstheme="majorHAnsi"/>
          <w:sz w:val="24"/>
          <w:szCs w:val="24"/>
        </w:rPr>
        <w:t>8 horas</w:t>
      </w:r>
      <w:r w:rsidR="00BF382C" w:rsidRPr="00132185">
        <w:rPr>
          <w:rFonts w:asciiTheme="majorHAnsi" w:hAnsiTheme="majorHAnsi" w:cstheme="majorHAnsi"/>
          <w:sz w:val="24"/>
          <w:szCs w:val="24"/>
        </w:rPr>
        <w:t>.</w:t>
      </w:r>
    </w:p>
    <w:p w14:paraId="380F8321" w14:textId="77777777" w:rsidR="00B055F2" w:rsidRPr="00132185" w:rsidRDefault="00B055F2" w:rsidP="00BF382C">
      <w:pPr>
        <w:jc w:val="both"/>
        <w:rPr>
          <w:rFonts w:asciiTheme="majorHAnsi" w:hAnsiTheme="majorHAnsi" w:cstheme="majorHAnsi"/>
          <w:sz w:val="24"/>
          <w:szCs w:val="24"/>
        </w:rPr>
      </w:pPr>
    </w:p>
    <w:p w14:paraId="4A22EB41" w14:textId="77777777" w:rsidR="00B055F2" w:rsidRPr="00132185" w:rsidRDefault="00B055F2" w:rsidP="00FB3158">
      <w:pPr>
        <w:jc w:val="center"/>
        <w:rPr>
          <w:rFonts w:asciiTheme="majorHAnsi" w:hAnsiTheme="majorHAnsi" w:cstheme="majorHAnsi"/>
          <w:sz w:val="24"/>
          <w:szCs w:val="24"/>
        </w:rPr>
      </w:pPr>
    </w:p>
    <w:p w14:paraId="747E9073" w14:textId="77777777" w:rsidR="00EB4EC8" w:rsidRPr="00132185" w:rsidRDefault="00EB4EC8" w:rsidP="00EB4EC8">
      <w:pPr>
        <w:jc w:val="both"/>
        <w:rPr>
          <w:rFonts w:asciiTheme="majorHAnsi" w:eastAsia="Times New Roman" w:hAnsiTheme="majorHAnsi" w:cstheme="majorHAnsi"/>
          <w:color w:val="000000"/>
          <w:sz w:val="24"/>
          <w:szCs w:val="24"/>
          <w:lang w:val="es-ES"/>
        </w:rPr>
      </w:pPr>
    </w:p>
    <w:p w14:paraId="4A17A880" w14:textId="77777777" w:rsidR="00EB4EC8" w:rsidRPr="00132185" w:rsidRDefault="00EB4EC8" w:rsidP="00EB4EC8">
      <w:pPr>
        <w:jc w:val="both"/>
        <w:rPr>
          <w:rFonts w:asciiTheme="majorHAnsi" w:eastAsia="Times New Roman" w:hAnsiTheme="majorHAnsi" w:cstheme="majorHAnsi"/>
          <w:color w:val="000000"/>
          <w:sz w:val="24"/>
          <w:szCs w:val="24"/>
          <w:lang w:val="es-ES"/>
        </w:rPr>
      </w:pPr>
    </w:p>
    <w:tbl>
      <w:tblPr>
        <w:tblStyle w:val="Tablaconcuadrcula"/>
        <w:tblW w:w="5000" w:type="pct"/>
        <w:tblLook w:val="04A0" w:firstRow="1" w:lastRow="0" w:firstColumn="1" w:lastColumn="0" w:noHBand="0" w:noVBand="1"/>
      </w:tblPr>
      <w:tblGrid>
        <w:gridCol w:w="1487"/>
        <w:gridCol w:w="1720"/>
        <w:gridCol w:w="6143"/>
      </w:tblGrid>
      <w:tr w:rsidR="00AA7133" w:rsidRPr="00132185" w14:paraId="012D3CED" w14:textId="77777777" w:rsidTr="00EB78D4">
        <w:trPr>
          <w:trHeight w:val="552"/>
        </w:trPr>
        <w:tc>
          <w:tcPr>
            <w:tcW w:w="795" w:type="pct"/>
          </w:tcPr>
          <w:p w14:paraId="08A8033B" w14:textId="77777777" w:rsidR="00AA7133" w:rsidRPr="00132185" w:rsidRDefault="00AA7133"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Programa</w:t>
            </w:r>
          </w:p>
        </w:tc>
        <w:tc>
          <w:tcPr>
            <w:tcW w:w="1127" w:type="pct"/>
          </w:tcPr>
          <w:p w14:paraId="3090A1E9" w14:textId="77777777" w:rsidR="00AA7133" w:rsidRPr="00132185" w:rsidRDefault="00AA7133"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Competencias:</w:t>
            </w:r>
          </w:p>
          <w:p w14:paraId="37A03951" w14:textId="77777777" w:rsidR="00AA7133" w:rsidRPr="00132185" w:rsidRDefault="00AA7133" w:rsidP="003166DF">
            <w:pPr>
              <w:jc w:val="center"/>
              <w:rPr>
                <w:rFonts w:asciiTheme="majorHAnsi" w:eastAsia="Times New Roman" w:hAnsiTheme="majorHAnsi" w:cstheme="majorHAnsi"/>
                <w:b/>
                <w:bCs/>
                <w:color w:val="000000"/>
                <w:sz w:val="24"/>
                <w:szCs w:val="24"/>
                <w:lang w:val="es-ES"/>
              </w:rPr>
            </w:pPr>
          </w:p>
        </w:tc>
        <w:tc>
          <w:tcPr>
            <w:tcW w:w="3078" w:type="pct"/>
          </w:tcPr>
          <w:p w14:paraId="26896D27" w14:textId="40842D38" w:rsidR="00AA7133" w:rsidRPr="00132185" w:rsidRDefault="00AA7133"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Responsable/Técnico/</w:t>
            </w:r>
            <w:r w:rsidR="002C019D" w:rsidRPr="00132185">
              <w:rPr>
                <w:rFonts w:asciiTheme="majorHAnsi" w:eastAsia="Times New Roman" w:hAnsiTheme="majorHAnsi" w:cstheme="majorHAnsi"/>
                <w:b/>
                <w:bCs/>
                <w:color w:val="000000"/>
                <w:sz w:val="24"/>
                <w:szCs w:val="24"/>
                <w:lang w:val="es-ES"/>
              </w:rPr>
              <w:t xml:space="preserve"> </w:t>
            </w:r>
            <w:r w:rsidRPr="00132185">
              <w:rPr>
                <w:rFonts w:asciiTheme="majorHAnsi" w:eastAsia="Times New Roman" w:hAnsiTheme="majorHAnsi" w:cstheme="majorHAnsi"/>
                <w:b/>
                <w:bCs/>
                <w:color w:val="000000"/>
                <w:sz w:val="24"/>
                <w:szCs w:val="24"/>
                <w:lang w:val="es-ES"/>
              </w:rPr>
              <w:t>G</w:t>
            </w:r>
            <w:r w:rsidR="002C019D" w:rsidRPr="00132185">
              <w:rPr>
                <w:rFonts w:asciiTheme="majorHAnsi" w:eastAsia="Times New Roman" w:hAnsiTheme="majorHAnsi" w:cstheme="majorHAnsi"/>
                <w:b/>
                <w:bCs/>
                <w:color w:val="000000"/>
                <w:sz w:val="24"/>
                <w:szCs w:val="24"/>
                <w:lang w:val="es-ES"/>
              </w:rPr>
              <w:t>uardaparque</w:t>
            </w:r>
            <w:r w:rsidRPr="00132185">
              <w:rPr>
                <w:rFonts w:asciiTheme="majorHAnsi" w:eastAsia="Times New Roman" w:hAnsiTheme="majorHAnsi" w:cstheme="majorHAnsi"/>
                <w:b/>
                <w:bCs/>
                <w:color w:val="000000"/>
                <w:sz w:val="24"/>
                <w:szCs w:val="24"/>
                <w:lang w:val="es-ES"/>
              </w:rPr>
              <w:t xml:space="preserve">: Curso </w:t>
            </w:r>
            <w:r w:rsidR="002C019D" w:rsidRPr="00132185">
              <w:rPr>
                <w:rFonts w:asciiTheme="majorHAnsi" w:eastAsia="Times New Roman" w:hAnsiTheme="majorHAnsi" w:cstheme="majorHAnsi"/>
                <w:b/>
                <w:bCs/>
                <w:color w:val="000000"/>
                <w:sz w:val="24"/>
                <w:szCs w:val="24"/>
                <w:lang w:val="es-ES"/>
              </w:rPr>
              <w:t>Heterogéneo</w:t>
            </w:r>
          </w:p>
        </w:tc>
      </w:tr>
      <w:tr w:rsidR="00AA7133" w:rsidRPr="00132185" w14:paraId="1A128409" w14:textId="77777777" w:rsidTr="00EB78D4">
        <w:trPr>
          <w:trHeight w:val="3680"/>
        </w:trPr>
        <w:tc>
          <w:tcPr>
            <w:tcW w:w="795" w:type="pct"/>
          </w:tcPr>
          <w:p w14:paraId="3F86F5B6" w14:textId="77777777" w:rsidR="00AA7133" w:rsidRPr="00132185" w:rsidRDefault="00AA7133" w:rsidP="003166DF">
            <w:pPr>
              <w:rPr>
                <w:rFonts w:asciiTheme="majorHAnsi" w:hAnsiTheme="majorHAnsi" w:cstheme="majorHAnsi"/>
                <w:i/>
                <w:iCs/>
                <w:sz w:val="24"/>
                <w:szCs w:val="24"/>
                <w:u w:val="single"/>
                <w:lang w:val="es-419"/>
              </w:rPr>
            </w:pPr>
            <w:r w:rsidRPr="00132185">
              <w:rPr>
                <w:rFonts w:asciiTheme="majorHAnsi" w:hAnsiTheme="majorHAnsi" w:cstheme="majorHAnsi"/>
                <w:i/>
                <w:iCs/>
                <w:sz w:val="24"/>
                <w:szCs w:val="24"/>
                <w:u w:val="single"/>
                <w:lang w:val="es-419"/>
              </w:rPr>
              <w:t>Administración y Planificación</w:t>
            </w:r>
          </w:p>
          <w:p w14:paraId="378D2800" w14:textId="77777777" w:rsidR="00AA7133" w:rsidRPr="00132185" w:rsidRDefault="00AA7133" w:rsidP="003166DF">
            <w:pPr>
              <w:rPr>
                <w:rFonts w:asciiTheme="majorHAnsi" w:hAnsiTheme="majorHAnsi" w:cstheme="majorHAnsi"/>
                <w:i/>
                <w:iCs/>
                <w:sz w:val="24"/>
                <w:szCs w:val="24"/>
                <w:u w:val="single"/>
                <w:lang w:val="es-419"/>
              </w:rPr>
            </w:pPr>
          </w:p>
          <w:p w14:paraId="3D4467FC" w14:textId="77777777" w:rsidR="00AA7133" w:rsidRPr="00132185" w:rsidRDefault="00AA7133" w:rsidP="003166DF">
            <w:pPr>
              <w:rPr>
                <w:rFonts w:asciiTheme="majorHAnsi" w:hAnsiTheme="majorHAnsi" w:cstheme="majorHAnsi"/>
                <w:i/>
                <w:iCs/>
                <w:sz w:val="24"/>
                <w:szCs w:val="24"/>
                <w:u w:val="single"/>
                <w:lang w:val="es-419"/>
              </w:rPr>
            </w:pPr>
          </w:p>
          <w:p w14:paraId="0455FC2D" w14:textId="77777777" w:rsidR="00AA7133" w:rsidRPr="00132185" w:rsidRDefault="00AA7133" w:rsidP="003166DF">
            <w:pPr>
              <w:rPr>
                <w:rFonts w:asciiTheme="majorHAnsi" w:eastAsia="Times New Roman" w:hAnsiTheme="majorHAnsi" w:cstheme="majorHAnsi"/>
                <w:color w:val="000000"/>
                <w:sz w:val="24"/>
                <w:szCs w:val="24"/>
                <w:lang w:val="es-ES"/>
              </w:rPr>
            </w:pPr>
          </w:p>
        </w:tc>
        <w:tc>
          <w:tcPr>
            <w:tcW w:w="1127" w:type="pct"/>
          </w:tcPr>
          <w:p w14:paraId="71B804B7"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Aplicar procesos de planificación estratégica</w:t>
            </w:r>
          </w:p>
          <w:p w14:paraId="3B99CD6D"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Identificar esquemas de gobernanza </w:t>
            </w:r>
          </w:p>
          <w:p w14:paraId="166AACA3"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Medir efectivamente la gestión del área protegida</w:t>
            </w:r>
          </w:p>
          <w:p w14:paraId="156D9B1F"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Reconocer conflictos y generar soluciones</w:t>
            </w:r>
          </w:p>
          <w:p w14:paraId="28E4A6B1"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Promover liderazgo, toma de decisión, enfoque de género e inclusión dentro del área</w:t>
            </w:r>
          </w:p>
        </w:tc>
        <w:tc>
          <w:tcPr>
            <w:tcW w:w="3078" w:type="pct"/>
          </w:tcPr>
          <w:p w14:paraId="4D19CDFC" w14:textId="77777777"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Planificación y gestión operativa del área protegida (monitoreo y evaluación)</w:t>
            </w:r>
          </w:p>
          <w:p w14:paraId="72002944" w14:textId="77777777"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Gobernanza y administración</w:t>
            </w:r>
          </w:p>
          <w:p w14:paraId="0B3C050D" w14:textId="21D45EC2"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Manejo costero integrado / </w:t>
            </w:r>
            <w:r w:rsidR="00510F0E" w:rsidRPr="00132185">
              <w:rPr>
                <w:rFonts w:asciiTheme="majorHAnsi" w:eastAsia="Times New Roman" w:hAnsiTheme="majorHAnsi" w:cstheme="majorHAnsi"/>
                <w:color w:val="000000"/>
                <w:sz w:val="24"/>
                <w:szCs w:val="24"/>
                <w:lang w:val="es-ES"/>
              </w:rPr>
              <w:t>P</w:t>
            </w:r>
            <w:r w:rsidRPr="00132185">
              <w:rPr>
                <w:rFonts w:asciiTheme="majorHAnsi" w:eastAsia="Times New Roman" w:hAnsiTheme="majorHAnsi" w:cstheme="majorHAnsi"/>
                <w:color w:val="000000"/>
                <w:sz w:val="24"/>
                <w:szCs w:val="24"/>
                <w:lang w:val="es-ES"/>
              </w:rPr>
              <w:t>lanificación espacial marina/</w:t>
            </w:r>
            <w:r w:rsidR="00510F0E" w:rsidRPr="00132185">
              <w:rPr>
                <w:rFonts w:asciiTheme="majorHAnsi" w:eastAsia="Times New Roman" w:hAnsiTheme="majorHAnsi" w:cstheme="majorHAnsi"/>
                <w:color w:val="000000"/>
                <w:sz w:val="24"/>
                <w:szCs w:val="24"/>
                <w:lang w:val="es-ES"/>
              </w:rPr>
              <w:t>R</w:t>
            </w:r>
            <w:r w:rsidRPr="00132185">
              <w:rPr>
                <w:rFonts w:asciiTheme="majorHAnsi" w:eastAsia="Times New Roman" w:hAnsiTheme="majorHAnsi" w:cstheme="majorHAnsi"/>
                <w:color w:val="000000"/>
                <w:sz w:val="24"/>
                <w:szCs w:val="24"/>
                <w:lang w:val="es-ES"/>
              </w:rPr>
              <w:t>ed de AMCP</w:t>
            </w:r>
          </w:p>
          <w:p w14:paraId="1406B4FD" w14:textId="77777777" w:rsidR="00510F0E" w:rsidRPr="00132185" w:rsidRDefault="00510F0E"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Evaluación de efectividad de manejo</w:t>
            </w:r>
          </w:p>
          <w:p w14:paraId="189A7434" w14:textId="3B1C6563"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S</w:t>
            </w:r>
            <w:r w:rsidR="00AE5844" w:rsidRPr="00132185">
              <w:rPr>
                <w:rFonts w:asciiTheme="majorHAnsi" w:eastAsia="Times New Roman" w:hAnsiTheme="majorHAnsi" w:cstheme="majorHAnsi"/>
                <w:color w:val="000000"/>
                <w:sz w:val="24"/>
                <w:szCs w:val="24"/>
                <w:lang w:val="es-ES"/>
              </w:rPr>
              <w:t>o</w:t>
            </w:r>
            <w:r w:rsidRPr="00132185">
              <w:rPr>
                <w:rFonts w:asciiTheme="majorHAnsi" w:eastAsia="Times New Roman" w:hAnsiTheme="majorHAnsi" w:cstheme="majorHAnsi"/>
                <w:color w:val="000000"/>
                <w:sz w:val="24"/>
                <w:szCs w:val="24"/>
                <w:lang w:val="es-ES"/>
              </w:rPr>
              <w:t>sten</w:t>
            </w:r>
            <w:r w:rsidR="00AE5844" w:rsidRPr="00132185">
              <w:rPr>
                <w:rFonts w:asciiTheme="majorHAnsi" w:eastAsia="Times New Roman" w:hAnsiTheme="majorHAnsi" w:cstheme="majorHAnsi"/>
                <w:color w:val="000000"/>
                <w:sz w:val="24"/>
                <w:szCs w:val="24"/>
                <w:lang w:val="es-ES"/>
              </w:rPr>
              <w:t>i</w:t>
            </w:r>
            <w:r w:rsidRPr="00132185">
              <w:rPr>
                <w:rFonts w:asciiTheme="majorHAnsi" w:eastAsia="Times New Roman" w:hAnsiTheme="majorHAnsi" w:cstheme="majorHAnsi"/>
                <w:color w:val="000000"/>
                <w:sz w:val="24"/>
                <w:szCs w:val="24"/>
                <w:lang w:val="es-ES"/>
              </w:rPr>
              <w:t xml:space="preserve">bilidad financiera </w:t>
            </w:r>
          </w:p>
          <w:p w14:paraId="7868B65E" w14:textId="77777777"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Manejo y resolución de conflictos </w:t>
            </w:r>
          </w:p>
          <w:p w14:paraId="6D4F6640" w14:textId="3A5C779F" w:rsidR="00AA7133" w:rsidRPr="00132185" w:rsidRDefault="00AA7133" w:rsidP="00CA4EA8">
            <w:pPr>
              <w:pStyle w:val="Prrafodelista"/>
              <w:numPr>
                <w:ilvl w:val="0"/>
                <w:numId w:val="13"/>
              </w:numPr>
              <w:spacing w:line="256" w:lineRule="auto"/>
              <w:rPr>
                <w:rFonts w:asciiTheme="majorHAnsi" w:eastAsia="Times New Roman" w:hAnsiTheme="majorHAnsi" w:cstheme="majorHAnsi"/>
                <w:sz w:val="24"/>
                <w:szCs w:val="24"/>
                <w:lang w:val="es-ES"/>
              </w:rPr>
            </w:pPr>
            <w:r w:rsidRPr="00132185">
              <w:rPr>
                <w:rFonts w:asciiTheme="majorHAnsi" w:eastAsia="Times New Roman" w:hAnsiTheme="majorHAnsi" w:cstheme="majorHAnsi"/>
                <w:sz w:val="24"/>
                <w:szCs w:val="24"/>
              </w:rPr>
              <w:t>Manejo de recursos humanos</w:t>
            </w:r>
          </w:p>
        </w:tc>
      </w:tr>
      <w:tr w:rsidR="00AA7133" w:rsidRPr="00132185" w14:paraId="61A7B1F9" w14:textId="77777777" w:rsidTr="00EB78D4">
        <w:trPr>
          <w:trHeight w:val="773"/>
        </w:trPr>
        <w:tc>
          <w:tcPr>
            <w:tcW w:w="795" w:type="pct"/>
          </w:tcPr>
          <w:p w14:paraId="53601E91" w14:textId="43F7EDA9" w:rsidR="00AA7133" w:rsidRPr="00132185" w:rsidRDefault="000F0AE6" w:rsidP="003166DF">
            <w:pPr>
              <w:rPr>
                <w:rFonts w:asciiTheme="majorHAnsi" w:hAnsiTheme="majorHAnsi" w:cstheme="majorHAnsi"/>
                <w:i/>
                <w:iCs/>
                <w:sz w:val="24"/>
                <w:szCs w:val="24"/>
                <w:u w:val="single"/>
                <w:lang w:val="es-419"/>
              </w:rPr>
            </w:pPr>
            <w:r w:rsidRPr="00132185">
              <w:rPr>
                <w:rFonts w:asciiTheme="majorHAnsi" w:hAnsiTheme="majorHAnsi" w:cstheme="majorHAnsi"/>
                <w:i/>
                <w:iCs/>
                <w:sz w:val="24"/>
                <w:szCs w:val="24"/>
                <w:u w:val="single"/>
                <w:lang w:val="es-419"/>
              </w:rPr>
              <w:t xml:space="preserve">Manejo </w:t>
            </w:r>
            <w:r w:rsidR="00AA7133" w:rsidRPr="00132185">
              <w:rPr>
                <w:rFonts w:asciiTheme="majorHAnsi" w:hAnsiTheme="majorHAnsi" w:cstheme="majorHAnsi"/>
                <w:i/>
                <w:iCs/>
                <w:sz w:val="24"/>
                <w:szCs w:val="24"/>
                <w:u w:val="single"/>
                <w:lang w:val="es-419"/>
              </w:rPr>
              <w:t>de Biodiversidad:</w:t>
            </w:r>
          </w:p>
          <w:p w14:paraId="29817D97" w14:textId="77777777" w:rsidR="00AA7133" w:rsidRPr="00132185" w:rsidRDefault="00AA7133" w:rsidP="003166DF">
            <w:pPr>
              <w:rPr>
                <w:rFonts w:asciiTheme="majorHAnsi" w:eastAsia="Times New Roman" w:hAnsiTheme="majorHAnsi" w:cstheme="majorHAnsi"/>
                <w:color w:val="000000"/>
                <w:sz w:val="24"/>
                <w:szCs w:val="24"/>
                <w:lang w:val="es-ES"/>
              </w:rPr>
            </w:pPr>
          </w:p>
        </w:tc>
        <w:tc>
          <w:tcPr>
            <w:tcW w:w="1127" w:type="pct"/>
          </w:tcPr>
          <w:p w14:paraId="67BBC652"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Monitorear especies claves</w:t>
            </w:r>
          </w:p>
          <w:p w14:paraId="29B42809"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Identificar especies pesqueras; artes e interacción con la biodiversidad marino-costera</w:t>
            </w:r>
          </w:p>
          <w:p w14:paraId="7F70987D"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Realizar acciones para el </w:t>
            </w:r>
            <w:r w:rsidRPr="00132185">
              <w:rPr>
                <w:rFonts w:asciiTheme="majorHAnsi" w:eastAsia="Times New Roman" w:hAnsiTheme="majorHAnsi" w:cstheme="majorHAnsi"/>
                <w:color w:val="000000"/>
                <w:sz w:val="24"/>
                <w:szCs w:val="24"/>
                <w:lang w:val="es-ES"/>
              </w:rPr>
              <w:lastRenderedPageBreak/>
              <w:t>ordenamiento pesquero</w:t>
            </w:r>
          </w:p>
          <w:p w14:paraId="1D96EE98"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Generar sinergias para la articulación de corredores de conectividad marina y terrestre</w:t>
            </w:r>
          </w:p>
        </w:tc>
        <w:tc>
          <w:tcPr>
            <w:tcW w:w="3078" w:type="pct"/>
          </w:tcPr>
          <w:tbl>
            <w:tblPr>
              <w:tblW w:w="6800" w:type="dxa"/>
              <w:tblLook w:val="04A0" w:firstRow="1" w:lastRow="0" w:firstColumn="1" w:lastColumn="0" w:noHBand="0" w:noVBand="1"/>
            </w:tblPr>
            <w:tblGrid>
              <w:gridCol w:w="6800"/>
            </w:tblGrid>
            <w:tr w:rsidR="00510F0E" w:rsidRPr="00132185" w14:paraId="7D866B54" w14:textId="77777777" w:rsidTr="00510F0E">
              <w:trPr>
                <w:trHeight w:val="948"/>
              </w:trPr>
              <w:tc>
                <w:tcPr>
                  <w:tcW w:w="6800" w:type="dxa"/>
                  <w:tcBorders>
                    <w:top w:val="nil"/>
                    <w:left w:val="nil"/>
                    <w:bottom w:val="single" w:sz="8" w:space="0" w:color="auto"/>
                    <w:right w:val="single" w:sz="8" w:space="0" w:color="auto"/>
                  </w:tcBorders>
                  <w:shd w:val="clear" w:color="auto" w:fill="auto"/>
                  <w:vAlign w:val="center"/>
                  <w:hideMark/>
                </w:tcPr>
                <w:p w14:paraId="00BEC6EE" w14:textId="77777777" w:rsidR="00510F0E" w:rsidRPr="00132185" w:rsidRDefault="00510F0E" w:rsidP="00510F0E">
                  <w:pPr>
                    <w:jc w:val="both"/>
                    <w:rPr>
                      <w:rFonts w:eastAsia="Times New Roman"/>
                      <w:color w:val="000000"/>
                      <w:sz w:val="24"/>
                      <w:szCs w:val="24"/>
                      <w:lang w:val="es-ES" w:eastAsia="en-US"/>
                    </w:rPr>
                  </w:pPr>
                  <w:r w:rsidRPr="00132185">
                    <w:rPr>
                      <w:rFonts w:ascii="Symbol" w:eastAsia="Times New Roman" w:hAnsi="Symbol"/>
                      <w:color w:val="000000"/>
                      <w:sz w:val="24"/>
                      <w:szCs w:val="24"/>
                      <w:lang w:val="es-ES" w:eastAsia="en-US"/>
                    </w:rPr>
                    <w:lastRenderedPageBreak/>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Uso y aprovechamiento sostenible de vida silvestre:</w:t>
                  </w:r>
                </w:p>
                <w:p w14:paraId="028D3066" w14:textId="7D920A98" w:rsidR="00510F0E" w:rsidRPr="00132185" w:rsidRDefault="00510F0E" w:rsidP="00510F0E">
                  <w:pPr>
                    <w:jc w:val="both"/>
                    <w:rPr>
                      <w:rFonts w:ascii="Symbol" w:eastAsia="Times New Roman" w:hAnsi="Symbol"/>
                      <w:color w:val="000000"/>
                      <w:sz w:val="24"/>
                      <w:szCs w:val="24"/>
                      <w:lang w:eastAsia="en-US"/>
                    </w:rPr>
                  </w:pPr>
                  <w:r w:rsidRPr="00132185">
                    <w:rPr>
                      <w:rFonts w:eastAsia="Times New Roman"/>
                      <w:color w:val="000000"/>
                      <w:sz w:val="24"/>
                      <w:szCs w:val="24"/>
                      <w:lang w:val="es-ES" w:eastAsia="en-US"/>
                    </w:rPr>
                    <w:t>Acuerdos de uso sostenible y custodia del manglar</w:t>
                  </w:r>
                </w:p>
              </w:tc>
            </w:tr>
            <w:tr w:rsidR="00510F0E" w:rsidRPr="00132185" w14:paraId="5F91A47B" w14:textId="77777777" w:rsidTr="00510F0E">
              <w:trPr>
                <w:trHeight w:val="624"/>
              </w:trPr>
              <w:tc>
                <w:tcPr>
                  <w:tcW w:w="6800" w:type="dxa"/>
                  <w:tcBorders>
                    <w:top w:val="nil"/>
                    <w:left w:val="nil"/>
                    <w:bottom w:val="nil"/>
                    <w:right w:val="single" w:sz="8" w:space="0" w:color="auto"/>
                  </w:tcBorders>
                  <w:shd w:val="clear" w:color="auto" w:fill="auto"/>
                  <w:vAlign w:val="center"/>
                  <w:hideMark/>
                </w:tcPr>
                <w:p w14:paraId="7EB450BB" w14:textId="77777777" w:rsidR="00510F0E" w:rsidRPr="00132185" w:rsidRDefault="00510F0E" w:rsidP="00510F0E">
                  <w:pPr>
                    <w:jc w:val="both"/>
                    <w:rPr>
                      <w:rFonts w:eastAsia="Times New Roman"/>
                      <w:color w:val="000000"/>
                      <w:sz w:val="24"/>
                      <w:szCs w:val="24"/>
                      <w:lang w:val="es-ES" w:eastAsia="en-US"/>
                    </w:rPr>
                  </w:pPr>
                  <w:r w:rsidRPr="00132185">
                    <w:rPr>
                      <w:rFonts w:ascii="Symbol" w:eastAsia="Times New Roman" w:hAnsi="Symbol"/>
                      <w:color w:val="000000"/>
                      <w:sz w:val="24"/>
                      <w:szCs w:val="24"/>
                      <w:lang w:val="es-ES" w:eastAsia="en-US"/>
                    </w:rPr>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 xml:space="preserve">Conservación de la biodiversidad, paisajes y </w:t>
                  </w:r>
                </w:p>
                <w:p w14:paraId="28D07127" w14:textId="07951E33" w:rsidR="00510F0E" w:rsidRPr="00132185" w:rsidRDefault="00510F0E" w:rsidP="00510F0E">
                  <w:pPr>
                    <w:jc w:val="both"/>
                    <w:rPr>
                      <w:rFonts w:ascii="Symbol" w:eastAsia="Times New Roman" w:hAnsi="Symbol"/>
                      <w:color w:val="000000"/>
                      <w:sz w:val="24"/>
                      <w:szCs w:val="24"/>
                      <w:lang w:eastAsia="en-US"/>
                    </w:rPr>
                  </w:pPr>
                  <w:r w:rsidRPr="00132185">
                    <w:rPr>
                      <w:rFonts w:eastAsia="Times New Roman"/>
                      <w:color w:val="000000"/>
                      <w:sz w:val="24"/>
                      <w:szCs w:val="24"/>
                      <w:lang w:val="es-ES" w:eastAsia="en-US"/>
                    </w:rPr>
                    <w:t>mosaicos: conectividad marina y terrestre</w:t>
                  </w:r>
                </w:p>
              </w:tc>
            </w:tr>
            <w:tr w:rsidR="00510F0E" w:rsidRPr="00132185" w14:paraId="08679227" w14:textId="77777777" w:rsidTr="00510F0E">
              <w:trPr>
                <w:trHeight w:val="2184"/>
              </w:trPr>
              <w:tc>
                <w:tcPr>
                  <w:tcW w:w="6800" w:type="dxa"/>
                  <w:tcBorders>
                    <w:top w:val="nil"/>
                    <w:left w:val="nil"/>
                    <w:bottom w:val="nil"/>
                    <w:right w:val="single" w:sz="8" w:space="0" w:color="auto"/>
                  </w:tcBorders>
                  <w:shd w:val="clear" w:color="auto" w:fill="auto"/>
                  <w:vAlign w:val="center"/>
                  <w:hideMark/>
                </w:tcPr>
                <w:p w14:paraId="78689B77" w14:textId="77777777" w:rsidR="00510F0E" w:rsidRPr="00132185" w:rsidRDefault="00510F0E" w:rsidP="00510F0E">
                  <w:pPr>
                    <w:jc w:val="both"/>
                    <w:rPr>
                      <w:rFonts w:eastAsia="Times New Roman"/>
                      <w:color w:val="000000"/>
                      <w:sz w:val="24"/>
                      <w:szCs w:val="24"/>
                      <w:lang w:val="es-ES" w:eastAsia="en-US"/>
                    </w:rPr>
                  </w:pPr>
                  <w:r w:rsidRPr="00132185">
                    <w:rPr>
                      <w:rFonts w:ascii="Symbol" w:eastAsia="Times New Roman" w:hAnsi="Symbol"/>
                      <w:color w:val="000000"/>
                      <w:sz w:val="24"/>
                      <w:szCs w:val="24"/>
                      <w:lang w:val="es-ES" w:eastAsia="en-US"/>
                    </w:rPr>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 xml:space="preserve">Introducción al Programa de manejo de </w:t>
                  </w:r>
                </w:p>
                <w:p w14:paraId="715D3535" w14:textId="77777777" w:rsidR="00510F0E" w:rsidRPr="00132185" w:rsidRDefault="00510F0E" w:rsidP="00510F0E">
                  <w:pPr>
                    <w:jc w:val="both"/>
                    <w:rPr>
                      <w:rFonts w:eastAsia="Times New Roman"/>
                      <w:color w:val="000000"/>
                      <w:sz w:val="24"/>
                      <w:szCs w:val="24"/>
                      <w:lang w:val="es-ES" w:eastAsia="en-US"/>
                    </w:rPr>
                  </w:pPr>
                  <w:r w:rsidRPr="00132185">
                    <w:rPr>
                      <w:rFonts w:eastAsia="Times New Roman"/>
                      <w:color w:val="000000"/>
                      <w:sz w:val="24"/>
                      <w:szCs w:val="24"/>
                      <w:lang w:val="es-ES" w:eastAsia="en-US"/>
                    </w:rPr>
                    <w:t xml:space="preserve">biodiversidad: Definiciones, Líneas de acción del </w:t>
                  </w:r>
                </w:p>
                <w:p w14:paraId="6637D938" w14:textId="77777777" w:rsidR="00510F0E" w:rsidRPr="00132185" w:rsidRDefault="00510F0E" w:rsidP="00510F0E">
                  <w:pPr>
                    <w:jc w:val="both"/>
                    <w:rPr>
                      <w:rFonts w:eastAsia="Times New Roman"/>
                      <w:color w:val="000000"/>
                      <w:sz w:val="24"/>
                      <w:szCs w:val="24"/>
                      <w:lang w:val="es-ES" w:eastAsia="en-US"/>
                    </w:rPr>
                  </w:pPr>
                  <w:r w:rsidRPr="00132185">
                    <w:rPr>
                      <w:rFonts w:eastAsia="Times New Roman"/>
                      <w:color w:val="000000"/>
                      <w:sz w:val="24"/>
                      <w:szCs w:val="24"/>
                      <w:lang w:val="es-ES" w:eastAsia="en-US"/>
                    </w:rPr>
                    <w:t xml:space="preserve">Programa de Manejo de Biodiversidad (Investigación </w:t>
                  </w:r>
                </w:p>
                <w:p w14:paraId="5BA26153" w14:textId="77777777" w:rsidR="00510F0E" w:rsidRPr="00132185" w:rsidRDefault="00510F0E" w:rsidP="00510F0E">
                  <w:pPr>
                    <w:jc w:val="both"/>
                    <w:rPr>
                      <w:rFonts w:eastAsia="Times New Roman"/>
                      <w:color w:val="000000"/>
                      <w:sz w:val="24"/>
                      <w:szCs w:val="24"/>
                      <w:lang w:val="es-ES" w:eastAsia="en-US"/>
                    </w:rPr>
                  </w:pPr>
                  <w:r w:rsidRPr="00132185">
                    <w:rPr>
                      <w:rFonts w:eastAsia="Times New Roman"/>
                      <w:color w:val="000000"/>
                      <w:sz w:val="24"/>
                      <w:szCs w:val="24"/>
                      <w:lang w:val="es-ES" w:eastAsia="en-US"/>
                    </w:rPr>
                    <w:t>científica, Monitoreo y evaluación, uso y</w:t>
                  </w:r>
                </w:p>
                <w:p w14:paraId="681FA6C3" w14:textId="77777777" w:rsidR="00510F0E" w:rsidRPr="00132185" w:rsidRDefault="00510F0E" w:rsidP="00510F0E">
                  <w:pPr>
                    <w:jc w:val="both"/>
                    <w:rPr>
                      <w:rFonts w:eastAsia="Times New Roman"/>
                      <w:color w:val="000000"/>
                      <w:sz w:val="24"/>
                      <w:szCs w:val="24"/>
                      <w:lang w:val="es-ES" w:eastAsia="en-US"/>
                    </w:rPr>
                  </w:pPr>
                  <w:r w:rsidRPr="00132185">
                    <w:rPr>
                      <w:rFonts w:eastAsia="Times New Roman"/>
                      <w:color w:val="000000"/>
                      <w:sz w:val="24"/>
                      <w:szCs w:val="24"/>
                      <w:lang w:val="es-ES" w:eastAsia="en-US"/>
                    </w:rPr>
                    <w:t xml:space="preserve"> aprovechamiento sostenible de la vida silvestre, </w:t>
                  </w:r>
                </w:p>
                <w:p w14:paraId="715FEF2D" w14:textId="7F7C8C4F" w:rsidR="00510F0E" w:rsidRPr="00132185" w:rsidRDefault="00510F0E" w:rsidP="00510F0E">
                  <w:pPr>
                    <w:jc w:val="both"/>
                    <w:rPr>
                      <w:rFonts w:ascii="Symbol" w:eastAsia="Times New Roman" w:hAnsi="Symbol"/>
                      <w:color w:val="000000"/>
                      <w:sz w:val="24"/>
                      <w:szCs w:val="24"/>
                      <w:lang w:eastAsia="en-US"/>
                    </w:rPr>
                  </w:pPr>
                  <w:r w:rsidRPr="00132185">
                    <w:rPr>
                      <w:rFonts w:eastAsia="Times New Roman"/>
                      <w:color w:val="000000"/>
                      <w:sz w:val="24"/>
                      <w:szCs w:val="24"/>
                      <w:lang w:val="es-ES" w:eastAsia="en-US"/>
                    </w:rPr>
                    <w:t>restauración y gestión de especies exóticas o invasoras)</w:t>
                  </w:r>
                </w:p>
              </w:tc>
            </w:tr>
            <w:tr w:rsidR="00510F0E" w:rsidRPr="00132185" w14:paraId="31041C94" w14:textId="77777777" w:rsidTr="00510F0E">
              <w:trPr>
                <w:trHeight w:val="1248"/>
              </w:trPr>
              <w:tc>
                <w:tcPr>
                  <w:tcW w:w="6800" w:type="dxa"/>
                  <w:tcBorders>
                    <w:top w:val="nil"/>
                    <w:left w:val="nil"/>
                    <w:bottom w:val="nil"/>
                    <w:right w:val="single" w:sz="8" w:space="0" w:color="auto"/>
                  </w:tcBorders>
                  <w:shd w:val="clear" w:color="auto" w:fill="auto"/>
                  <w:vAlign w:val="center"/>
                  <w:hideMark/>
                </w:tcPr>
                <w:p w14:paraId="085E9EF0" w14:textId="77777777" w:rsidR="00510F0E" w:rsidRPr="00132185" w:rsidRDefault="00510F0E" w:rsidP="00510F0E">
                  <w:pPr>
                    <w:jc w:val="both"/>
                    <w:rPr>
                      <w:rFonts w:ascii="Symbol" w:eastAsia="Times New Roman" w:hAnsi="Symbol"/>
                      <w:color w:val="000000"/>
                      <w:sz w:val="24"/>
                      <w:szCs w:val="24"/>
                      <w:lang w:eastAsia="en-US"/>
                    </w:rPr>
                  </w:pPr>
                  <w:r w:rsidRPr="00132185">
                    <w:rPr>
                      <w:rFonts w:ascii="Symbol" w:eastAsia="Times New Roman" w:hAnsi="Symbol"/>
                      <w:color w:val="000000"/>
                      <w:sz w:val="24"/>
                      <w:szCs w:val="24"/>
                      <w:lang w:val="es-ES" w:eastAsia="en-US"/>
                    </w:rPr>
                    <w:lastRenderedPageBreak/>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Ordenamiento pesquero: Identificación de las especies de pesca, artes e interacción con la biodiversidad marino-costera, acciones para el ordenamiento pesquero</w:t>
                  </w:r>
                </w:p>
              </w:tc>
            </w:tr>
            <w:tr w:rsidR="00510F0E" w:rsidRPr="00132185" w14:paraId="10E4E8F8" w14:textId="77777777" w:rsidTr="00510F0E">
              <w:trPr>
                <w:trHeight w:val="312"/>
              </w:trPr>
              <w:tc>
                <w:tcPr>
                  <w:tcW w:w="6800" w:type="dxa"/>
                  <w:tcBorders>
                    <w:top w:val="nil"/>
                    <w:left w:val="nil"/>
                    <w:bottom w:val="nil"/>
                    <w:right w:val="single" w:sz="8" w:space="0" w:color="auto"/>
                  </w:tcBorders>
                  <w:shd w:val="clear" w:color="auto" w:fill="auto"/>
                  <w:vAlign w:val="center"/>
                  <w:hideMark/>
                </w:tcPr>
                <w:p w14:paraId="05C926DF" w14:textId="77777777" w:rsidR="00510F0E" w:rsidRPr="00132185" w:rsidRDefault="00510F0E" w:rsidP="00510F0E">
                  <w:pPr>
                    <w:jc w:val="both"/>
                    <w:rPr>
                      <w:rFonts w:ascii="Symbol" w:eastAsia="Times New Roman" w:hAnsi="Symbol"/>
                      <w:color w:val="000000"/>
                      <w:sz w:val="24"/>
                      <w:szCs w:val="24"/>
                      <w:lang w:val="en-US" w:eastAsia="en-US"/>
                    </w:rPr>
                  </w:pPr>
                  <w:r w:rsidRPr="00132185">
                    <w:rPr>
                      <w:rFonts w:ascii="Symbol" w:eastAsia="Times New Roman" w:hAnsi="Symbol"/>
                      <w:color w:val="000000"/>
                      <w:sz w:val="24"/>
                      <w:szCs w:val="24"/>
                      <w:lang w:val="es-ES" w:eastAsia="en-US"/>
                    </w:rPr>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Plataforma SMART – ER</w:t>
                  </w:r>
                </w:p>
              </w:tc>
            </w:tr>
            <w:tr w:rsidR="00510F0E" w:rsidRPr="00132185" w14:paraId="3F801328" w14:textId="77777777" w:rsidTr="00510F0E">
              <w:trPr>
                <w:trHeight w:val="624"/>
              </w:trPr>
              <w:tc>
                <w:tcPr>
                  <w:tcW w:w="6800" w:type="dxa"/>
                  <w:tcBorders>
                    <w:top w:val="nil"/>
                    <w:left w:val="nil"/>
                    <w:bottom w:val="nil"/>
                    <w:right w:val="single" w:sz="8" w:space="0" w:color="auto"/>
                  </w:tcBorders>
                  <w:shd w:val="clear" w:color="auto" w:fill="auto"/>
                  <w:vAlign w:val="center"/>
                  <w:hideMark/>
                </w:tcPr>
                <w:p w14:paraId="38CA2F29" w14:textId="77777777" w:rsidR="00510F0E" w:rsidRPr="00132185" w:rsidRDefault="00510F0E" w:rsidP="00510F0E">
                  <w:pPr>
                    <w:ind w:firstLineChars="500" w:firstLine="1200"/>
                    <w:rPr>
                      <w:rFonts w:ascii="Symbol" w:eastAsia="Times New Roman" w:hAnsi="Symbol"/>
                      <w:color w:val="000000"/>
                      <w:sz w:val="24"/>
                      <w:szCs w:val="24"/>
                      <w:lang w:eastAsia="en-US"/>
                    </w:rPr>
                  </w:pPr>
                  <w:r w:rsidRPr="00132185">
                    <w:rPr>
                      <w:rFonts w:ascii="Symbol" w:eastAsia="Times New Roman" w:hAnsi="Symbol"/>
                      <w:color w:val="000000"/>
                      <w:sz w:val="24"/>
                      <w:szCs w:val="24"/>
                      <w:lang w:val="es-ES" w:eastAsia="en-US"/>
                    </w:rPr>
                    <w:t></w:t>
                  </w:r>
                  <w:r w:rsidRPr="00132185">
                    <w:rPr>
                      <w:rFonts w:ascii="Times New Roman" w:eastAsia="Times New Roman" w:hAnsi="Times New Roman" w:cs="Times New Roman"/>
                      <w:color w:val="000000"/>
                      <w:sz w:val="14"/>
                      <w:szCs w:val="14"/>
                      <w:lang w:val="es-ES" w:eastAsia="en-US"/>
                    </w:rPr>
                    <w:t xml:space="preserve">       </w:t>
                  </w:r>
                  <w:r w:rsidRPr="00132185">
                    <w:rPr>
                      <w:rFonts w:eastAsia="Times New Roman"/>
                      <w:color w:val="000000"/>
                      <w:sz w:val="24"/>
                      <w:szCs w:val="24"/>
                      <w:lang w:val="es-ES" w:eastAsia="en-US"/>
                    </w:rPr>
                    <w:t>Monitoreo de especies claves, tabulación e interpretación de resultados.</w:t>
                  </w:r>
                </w:p>
              </w:tc>
            </w:tr>
          </w:tbl>
          <w:p w14:paraId="49D73F64" w14:textId="77777777" w:rsidR="00AA7133" w:rsidRPr="00132185" w:rsidRDefault="00AA7133" w:rsidP="00CA4EA8">
            <w:pPr>
              <w:pStyle w:val="Prrafodelista"/>
              <w:numPr>
                <w:ilvl w:val="0"/>
                <w:numId w:val="13"/>
              </w:numPr>
              <w:rPr>
                <w:rFonts w:asciiTheme="majorHAnsi" w:eastAsia="Times New Roman" w:hAnsiTheme="majorHAnsi" w:cstheme="majorHAnsi"/>
                <w:color w:val="000000"/>
                <w:sz w:val="24"/>
                <w:szCs w:val="24"/>
                <w:lang w:val="es-ES"/>
              </w:rPr>
            </w:pPr>
          </w:p>
        </w:tc>
      </w:tr>
      <w:tr w:rsidR="00AA7133" w:rsidRPr="00132185" w14:paraId="4702F18D" w14:textId="77777777" w:rsidTr="00EB78D4">
        <w:trPr>
          <w:trHeight w:val="1403"/>
        </w:trPr>
        <w:tc>
          <w:tcPr>
            <w:tcW w:w="795" w:type="pct"/>
          </w:tcPr>
          <w:p w14:paraId="796384B4" w14:textId="77777777" w:rsidR="00AA7133" w:rsidRPr="00132185" w:rsidRDefault="00AA7133" w:rsidP="003166DF">
            <w:pPr>
              <w:spacing w:after="160" w:line="259" w:lineRule="auto"/>
              <w:rPr>
                <w:rFonts w:asciiTheme="majorHAnsi" w:hAnsiTheme="majorHAnsi" w:cstheme="majorHAnsi"/>
                <w:i/>
                <w:iCs/>
                <w:sz w:val="24"/>
                <w:szCs w:val="24"/>
                <w:u w:val="single"/>
                <w:lang w:val="es-419"/>
              </w:rPr>
            </w:pPr>
            <w:r w:rsidRPr="00132185">
              <w:rPr>
                <w:rFonts w:asciiTheme="majorHAnsi" w:hAnsiTheme="majorHAnsi" w:cstheme="majorHAnsi"/>
                <w:i/>
                <w:iCs/>
                <w:sz w:val="24"/>
                <w:szCs w:val="24"/>
                <w:u w:val="single"/>
                <w:lang w:val="es-419"/>
              </w:rPr>
              <w:lastRenderedPageBreak/>
              <w:t>Uso Público y Turismo</w:t>
            </w:r>
          </w:p>
          <w:p w14:paraId="79E6F921" w14:textId="77777777" w:rsidR="00AA7133" w:rsidRPr="00132185" w:rsidRDefault="00AA7133" w:rsidP="003166DF">
            <w:pPr>
              <w:rPr>
                <w:rFonts w:asciiTheme="majorHAnsi" w:eastAsia="Times New Roman" w:hAnsiTheme="majorHAnsi" w:cstheme="majorHAnsi"/>
                <w:color w:val="000000"/>
                <w:sz w:val="24"/>
                <w:szCs w:val="24"/>
                <w:lang w:val="es-ES"/>
              </w:rPr>
            </w:pPr>
          </w:p>
        </w:tc>
        <w:tc>
          <w:tcPr>
            <w:tcW w:w="1127" w:type="pct"/>
          </w:tcPr>
          <w:p w14:paraId="2CF05E0D"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Desarrollar e implementar Planes de manejo de visitantes</w:t>
            </w:r>
          </w:p>
          <w:p w14:paraId="1C54E454"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Sistematización de información</w:t>
            </w:r>
          </w:p>
        </w:tc>
        <w:tc>
          <w:tcPr>
            <w:tcW w:w="3078" w:type="pct"/>
          </w:tcPr>
          <w:p w14:paraId="5683CF9C" w14:textId="542EF87D" w:rsidR="00463A23" w:rsidRPr="00132185" w:rsidRDefault="00AA7133"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Interpretación ambiental</w:t>
            </w:r>
            <w:r w:rsidR="00150BBF" w:rsidRPr="00132185">
              <w:rPr>
                <w:rFonts w:asciiTheme="majorHAnsi" w:eastAsia="Times New Roman" w:hAnsiTheme="majorHAnsi" w:cstheme="majorHAnsi"/>
                <w:color w:val="000000"/>
                <w:sz w:val="24"/>
                <w:szCs w:val="24"/>
                <w:lang w:val="es-ES"/>
              </w:rPr>
              <w:t xml:space="preserve">: </w:t>
            </w:r>
            <w:r w:rsidR="00463A23" w:rsidRPr="00132185">
              <w:rPr>
                <w:rFonts w:asciiTheme="majorHAnsi" w:eastAsia="Times New Roman" w:hAnsiTheme="majorHAnsi" w:cstheme="majorHAnsi"/>
                <w:color w:val="000000"/>
                <w:sz w:val="24"/>
                <w:szCs w:val="24"/>
                <w:lang w:val="es-ES"/>
              </w:rPr>
              <w:t>Monitoreo de senderos</w:t>
            </w:r>
          </w:p>
          <w:p w14:paraId="19C08903" w14:textId="77777777" w:rsidR="00463A23" w:rsidRPr="00132185" w:rsidRDefault="00463A23"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Manejo de Señalética y construcción de infraestructura.</w:t>
            </w:r>
          </w:p>
          <w:p w14:paraId="0A54FCCD" w14:textId="5DFF08EE" w:rsidR="00463A23" w:rsidRPr="00132185" w:rsidRDefault="00463A23"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w:t>
            </w:r>
            <w:r w:rsidR="00C95FCE" w:rsidRPr="00132185">
              <w:rPr>
                <w:rFonts w:asciiTheme="majorHAnsi" w:eastAsia="Times New Roman" w:hAnsiTheme="majorHAnsi" w:cstheme="majorHAnsi"/>
                <w:color w:val="000000"/>
                <w:sz w:val="24"/>
                <w:szCs w:val="24"/>
                <w:lang w:val="es-ES"/>
              </w:rPr>
              <w:t>lan de manejo de visitantes</w:t>
            </w:r>
            <w:r w:rsidRPr="00132185">
              <w:rPr>
                <w:rFonts w:asciiTheme="majorHAnsi" w:eastAsia="Times New Roman" w:hAnsiTheme="majorHAnsi" w:cstheme="majorHAnsi"/>
                <w:color w:val="000000"/>
                <w:sz w:val="24"/>
                <w:szCs w:val="24"/>
                <w:lang w:val="es-ES"/>
              </w:rPr>
              <w:t xml:space="preserve">, inventario de atractivos, </w:t>
            </w:r>
            <w:proofErr w:type="spellStart"/>
            <w:r w:rsidR="00C95FCE" w:rsidRPr="00132185">
              <w:rPr>
                <w:rFonts w:asciiTheme="majorHAnsi" w:eastAsia="Times New Roman" w:hAnsiTheme="majorHAnsi" w:cstheme="majorHAnsi"/>
                <w:color w:val="000000"/>
                <w:sz w:val="24"/>
                <w:szCs w:val="24"/>
                <w:lang w:val="es-ES"/>
              </w:rPr>
              <w:t>s</w:t>
            </w:r>
            <w:r w:rsidRPr="00132185">
              <w:rPr>
                <w:rFonts w:asciiTheme="majorHAnsi" w:eastAsia="Times New Roman" w:hAnsiTheme="majorHAnsi" w:cstheme="majorHAnsi"/>
                <w:color w:val="000000"/>
                <w:sz w:val="24"/>
                <w:szCs w:val="24"/>
                <w:lang w:val="es-ES"/>
              </w:rPr>
              <w:t>ubzonificac</w:t>
            </w:r>
            <w:r w:rsidR="00C95FCE" w:rsidRPr="00132185">
              <w:rPr>
                <w:rFonts w:asciiTheme="majorHAnsi" w:eastAsia="Times New Roman" w:hAnsiTheme="majorHAnsi" w:cstheme="majorHAnsi"/>
                <w:color w:val="000000"/>
                <w:sz w:val="24"/>
                <w:szCs w:val="24"/>
                <w:lang w:val="es-ES"/>
              </w:rPr>
              <w:t>ió</w:t>
            </w:r>
            <w:r w:rsidRPr="00132185">
              <w:rPr>
                <w:rFonts w:asciiTheme="majorHAnsi" w:eastAsia="Times New Roman" w:hAnsiTheme="majorHAnsi" w:cstheme="majorHAnsi"/>
                <w:color w:val="000000"/>
                <w:sz w:val="24"/>
                <w:szCs w:val="24"/>
                <w:lang w:val="es-ES"/>
              </w:rPr>
              <w:t>n</w:t>
            </w:r>
            <w:proofErr w:type="spellEnd"/>
            <w:r w:rsidRPr="00132185">
              <w:rPr>
                <w:rFonts w:asciiTheme="majorHAnsi" w:eastAsia="Times New Roman" w:hAnsiTheme="majorHAnsi" w:cstheme="majorHAnsi"/>
                <w:color w:val="000000"/>
                <w:sz w:val="24"/>
                <w:szCs w:val="24"/>
                <w:lang w:val="es-ES"/>
              </w:rPr>
              <w:t xml:space="preserve"> </w:t>
            </w:r>
            <w:r w:rsidR="00C95FCE" w:rsidRPr="00132185">
              <w:rPr>
                <w:rFonts w:asciiTheme="majorHAnsi" w:eastAsia="Times New Roman" w:hAnsiTheme="majorHAnsi" w:cstheme="majorHAnsi"/>
                <w:color w:val="000000"/>
                <w:sz w:val="24"/>
                <w:szCs w:val="24"/>
                <w:lang w:val="es-ES"/>
              </w:rPr>
              <w:t>ROVAP</w:t>
            </w:r>
          </w:p>
          <w:p w14:paraId="6A3D26B6" w14:textId="79730D99" w:rsidR="00463A23" w:rsidRPr="00132185" w:rsidRDefault="00463A23"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Manejo de buenas prácticas ambientales</w:t>
            </w:r>
          </w:p>
        </w:tc>
      </w:tr>
      <w:tr w:rsidR="00AA7133" w:rsidRPr="00132185" w14:paraId="479655FD" w14:textId="77777777" w:rsidTr="00EB78D4">
        <w:trPr>
          <w:trHeight w:val="1956"/>
        </w:trPr>
        <w:tc>
          <w:tcPr>
            <w:tcW w:w="795" w:type="pct"/>
          </w:tcPr>
          <w:p w14:paraId="56F99B78"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hAnsiTheme="majorHAnsi" w:cstheme="majorHAnsi"/>
                <w:i/>
                <w:iCs/>
                <w:sz w:val="24"/>
                <w:szCs w:val="24"/>
                <w:u w:val="single"/>
                <w:lang w:val="es-419"/>
              </w:rPr>
              <w:t>Comunicación, Educación y Participación Ambiental</w:t>
            </w:r>
          </w:p>
          <w:p w14:paraId="40CE1DFD" w14:textId="77777777" w:rsidR="00AA7133" w:rsidRPr="00132185" w:rsidRDefault="00AA7133" w:rsidP="003166DF">
            <w:pPr>
              <w:rPr>
                <w:rFonts w:asciiTheme="majorHAnsi" w:eastAsia="Times New Roman" w:hAnsiTheme="majorHAnsi" w:cstheme="majorHAnsi"/>
                <w:color w:val="000000"/>
                <w:sz w:val="24"/>
                <w:szCs w:val="24"/>
                <w:lang w:val="es-ES"/>
              </w:rPr>
            </w:pPr>
          </w:p>
        </w:tc>
        <w:tc>
          <w:tcPr>
            <w:tcW w:w="1127" w:type="pct"/>
          </w:tcPr>
          <w:p w14:paraId="3E61531E"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Fortalecer capacidades comunicacionales y metodologías participativas en áreas marino costeras protegidas</w:t>
            </w:r>
          </w:p>
          <w:p w14:paraId="36BE886E"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Mejorar relacionamiento comunitario</w:t>
            </w:r>
          </w:p>
        </w:tc>
        <w:tc>
          <w:tcPr>
            <w:tcW w:w="3078" w:type="pct"/>
          </w:tcPr>
          <w:p w14:paraId="14CEDBDF" w14:textId="77777777" w:rsidR="001C5BA7" w:rsidRPr="00132185" w:rsidRDefault="001C5BA7" w:rsidP="00575D8E">
            <w:pPr>
              <w:ind w:left="360"/>
              <w:rPr>
                <w:rFonts w:asciiTheme="majorHAnsi" w:eastAsia="Times New Roman" w:hAnsiTheme="majorHAnsi" w:cstheme="majorHAnsi"/>
                <w:color w:val="000000"/>
                <w:sz w:val="24"/>
                <w:szCs w:val="24"/>
                <w:lang w:val="es-ES"/>
              </w:rPr>
            </w:pPr>
          </w:p>
          <w:tbl>
            <w:tblPr>
              <w:tblW w:w="6034" w:type="dxa"/>
              <w:tblLook w:val="04A0" w:firstRow="1" w:lastRow="0" w:firstColumn="1" w:lastColumn="0" w:noHBand="0" w:noVBand="1"/>
            </w:tblPr>
            <w:tblGrid>
              <w:gridCol w:w="6034"/>
            </w:tblGrid>
            <w:tr w:rsidR="00510F0E" w:rsidRPr="00132185" w14:paraId="144DC491" w14:textId="77777777" w:rsidTr="00132185">
              <w:trPr>
                <w:trHeight w:val="298"/>
              </w:trPr>
              <w:tc>
                <w:tcPr>
                  <w:tcW w:w="6034" w:type="dxa"/>
                  <w:tcBorders>
                    <w:top w:val="nil"/>
                    <w:left w:val="nil"/>
                    <w:bottom w:val="nil"/>
                    <w:right w:val="single" w:sz="8" w:space="0" w:color="auto"/>
                  </w:tcBorders>
                  <w:shd w:val="clear" w:color="auto" w:fill="auto"/>
                  <w:vAlign w:val="center"/>
                  <w:hideMark/>
                </w:tcPr>
                <w:p w14:paraId="4D89CAE6" w14:textId="77777777" w:rsidR="00B639A1" w:rsidRPr="00132185" w:rsidRDefault="00510F0E" w:rsidP="00CA4EA8">
                  <w:pPr>
                    <w:pStyle w:val="Prrafodelista"/>
                    <w:numPr>
                      <w:ilvl w:val="0"/>
                      <w:numId w:val="28"/>
                    </w:numPr>
                    <w:jc w:val="both"/>
                    <w:rPr>
                      <w:rFonts w:eastAsia="Times New Roman"/>
                      <w:color w:val="000000"/>
                      <w:sz w:val="24"/>
                      <w:szCs w:val="24"/>
                      <w:lang w:val="es-ES" w:eastAsia="en-US"/>
                    </w:rPr>
                  </w:pPr>
                  <w:r w:rsidRPr="00132185">
                    <w:rPr>
                      <w:rFonts w:eastAsia="Times New Roman"/>
                      <w:color w:val="000000"/>
                      <w:sz w:val="24"/>
                      <w:szCs w:val="24"/>
                      <w:lang w:val="es-ES" w:eastAsia="en-US"/>
                    </w:rPr>
                    <w:t>Comunicación para la conservación</w:t>
                  </w:r>
                  <w:r w:rsidR="00B639A1" w:rsidRPr="00132185">
                    <w:rPr>
                      <w:rFonts w:eastAsia="Times New Roman"/>
                      <w:color w:val="000000"/>
                      <w:sz w:val="24"/>
                      <w:szCs w:val="24"/>
                      <w:lang w:val="es-ES" w:eastAsia="en-US"/>
                    </w:rPr>
                    <w:t xml:space="preserve">: </w:t>
                  </w:r>
                </w:p>
                <w:p w14:paraId="0C416E8E" w14:textId="5D77872E" w:rsidR="00B639A1" w:rsidRPr="00132185" w:rsidRDefault="00B639A1" w:rsidP="00B639A1">
                  <w:pPr>
                    <w:pStyle w:val="Prrafodelista"/>
                    <w:ind w:left="1080"/>
                    <w:jc w:val="both"/>
                    <w:rPr>
                      <w:rFonts w:eastAsia="Times New Roman"/>
                      <w:color w:val="000000"/>
                      <w:sz w:val="24"/>
                      <w:szCs w:val="24"/>
                      <w:lang w:val="es-ES" w:eastAsia="en-US"/>
                    </w:rPr>
                  </w:pPr>
                  <w:r w:rsidRPr="00132185">
                    <w:rPr>
                      <w:rFonts w:eastAsia="Times New Roman"/>
                      <w:color w:val="000000"/>
                      <w:sz w:val="24"/>
                      <w:szCs w:val="24"/>
                      <w:lang w:val="es-ES" w:eastAsia="en-US"/>
                    </w:rPr>
                    <w:t>Lineamientos para Planes Técnicos Comunicación, Educación</w:t>
                  </w:r>
                </w:p>
                <w:p w14:paraId="417401EA" w14:textId="77777777" w:rsidR="00510F0E" w:rsidRPr="00132185" w:rsidRDefault="00B639A1" w:rsidP="00132185">
                  <w:pPr>
                    <w:jc w:val="both"/>
                    <w:rPr>
                      <w:rFonts w:eastAsia="Times New Roman"/>
                      <w:color w:val="000000"/>
                      <w:sz w:val="24"/>
                      <w:szCs w:val="24"/>
                      <w:lang w:val="es-ES" w:eastAsia="en-US"/>
                    </w:rPr>
                  </w:pPr>
                  <w:r w:rsidRPr="00132185">
                    <w:rPr>
                      <w:rFonts w:eastAsia="Times New Roman"/>
                      <w:color w:val="000000"/>
                      <w:sz w:val="24"/>
                      <w:szCs w:val="24"/>
                      <w:lang w:val="es-ES" w:eastAsia="en-US"/>
                    </w:rPr>
                    <w:t xml:space="preserve">y </w:t>
                  </w:r>
                  <w:r w:rsidR="00044E6C" w:rsidRPr="00132185">
                    <w:rPr>
                      <w:rFonts w:eastAsia="Times New Roman"/>
                      <w:color w:val="000000"/>
                      <w:sz w:val="24"/>
                      <w:szCs w:val="24"/>
                      <w:lang w:val="es-ES" w:eastAsia="en-US"/>
                    </w:rPr>
                    <w:t xml:space="preserve">   </w:t>
                  </w:r>
                  <w:r w:rsidRPr="00132185">
                    <w:rPr>
                      <w:rFonts w:eastAsia="Times New Roman"/>
                      <w:color w:val="000000"/>
                      <w:sz w:val="24"/>
                      <w:szCs w:val="24"/>
                      <w:lang w:val="es-ES" w:eastAsia="en-US"/>
                    </w:rPr>
                    <w:t>Participación Ambiental</w:t>
                  </w:r>
                </w:p>
                <w:p w14:paraId="6D1C7FAB" w14:textId="77777777" w:rsidR="00577DDC" w:rsidRPr="00132185" w:rsidRDefault="00577DDC" w:rsidP="00132185">
                  <w:pPr>
                    <w:jc w:val="both"/>
                    <w:rPr>
                      <w:rFonts w:eastAsia="Times New Roman"/>
                      <w:color w:val="000000"/>
                      <w:sz w:val="24"/>
                      <w:szCs w:val="24"/>
                      <w:lang w:val="es-ES" w:eastAsia="en-US"/>
                    </w:rPr>
                  </w:pPr>
                </w:p>
                <w:p w14:paraId="795AB2D6" w14:textId="72A1B834" w:rsidR="00577DDC" w:rsidRPr="00132185" w:rsidRDefault="00577DDC" w:rsidP="00132185">
                  <w:pPr>
                    <w:jc w:val="both"/>
                    <w:rPr>
                      <w:rFonts w:eastAsia="Times New Roman"/>
                      <w:color w:val="000000"/>
                      <w:sz w:val="24"/>
                      <w:szCs w:val="24"/>
                      <w:lang w:val="es-ES" w:eastAsia="en-US"/>
                    </w:rPr>
                  </w:pPr>
                  <w:r w:rsidRPr="00132185">
                    <w:rPr>
                      <w:rFonts w:eastAsia="Times New Roman"/>
                      <w:color w:val="000000"/>
                      <w:sz w:val="24"/>
                      <w:szCs w:val="24"/>
                      <w:lang w:val="es-ES" w:eastAsia="en-US"/>
                    </w:rPr>
                    <w:t>Diseño, ejecución, seguimiento de Programas y Proyectos de Educación ambiental, basados en el objetivo de aportar a la solución de la principal amenaza del área protegida</w:t>
                  </w:r>
                </w:p>
                <w:p w14:paraId="04ADA2DE" w14:textId="597C8196" w:rsidR="00E74EA1" w:rsidRPr="00132185" w:rsidRDefault="00E74EA1" w:rsidP="00132185">
                  <w:pPr>
                    <w:jc w:val="both"/>
                    <w:rPr>
                      <w:rFonts w:ascii="Symbol" w:eastAsia="Times New Roman" w:hAnsi="Symbol"/>
                      <w:color w:val="000000"/>
                      <w:sz w:val="24"/>
                      <w:szCs w:val="24"/>
                      <w:lang w:val="es-MX" w:eastAsia="en-US"/>
                    </w:rPr>
                  </w:pPr>
                </w:p>
              </w:tc>
            </w:tr>
            <w:tr w:rsidR="00510F0E" w:rsidRPr="00132185" w14:paraId="27AF7509" w14:textId="77777777" w:rsidTr="00132185">
              <w:trPr>
                <w:trHeight w:val="309"/>
              </w:trPr>
              <w:tc>
                <w:tcPr>
                  <w:tcW w:w="6034" w:type="dxa"/>
                  <w:tcBorders>
                    <w:top w:val="nil"/>
                    <w:left w:val="nil"/>
                    <w:bottom w:val="single" w:sz="8" w:space="0" w:color="auto"/>
                    <w:right w:val="single" w:sz="8" w:space="0" w:color="auto"/>
                  </w:tcBorders>
                  <w:shd w:val="clear" w:color="auto" w:fill="auto"/>
                  <w:vAlign w:val="center"/>
                  <w:hideMark/>
                </w:tcPr>
                <w:p w14:paraId="6346A186" w14:textId="77777777" w:rsidR="00510F0E" w:rsidRPr="00132185" w:rsidRDefault="00510F0E" w:rsidP="00510F0E">
                  <w:pPr>
                    <w:jc w:val="both"/>
                    <w:rPr>
                      <w:rFonts w:eastAsia="Times New Roman"/>
                      <w:color w:val="000000"/>
                      <w:sz w:val="24"/>
                      <w:szCs w:val="24"/>
                      <w:lang w:eastAsia="en-US"/>
                    </w:rPr>
                  </w:pPr>
                  <w:r w:rsidRPr="00132185">
                    <w:rPr>
                      <w:rFonts w:eastAsia="Times New Roman"/>
                      <w:color w:val="000000"/>
                      <w:sz w:val="24"/>
                      <w:szCs w:val="24"/>
                      <w:lang w:val="es-ES" w:eastAsia="en-US"/>
                    </w:rPr>
                    <w:t> </w:t>
                  </w:r>
                </w:p>
              </w:tc>
            </w:tr>
            <w:tr w:rsidR="00510F0E" w:rsidRPr="00132185" w14:paraId="071AB16B" w14:textId="77777777" w:rsidTr="00132185">
              <w:trPr>
                <w:trHeight w:val="298"/>
              </w:trPr>
              <w:tc>
                <w:tcPr>
                  <w:tcW w:w="6034" w:type="dxa"/>
                  <w:tcBorders>
                    <w:top w:val="nil"/>
                    <w:left w:val="nil"/>
                    <w:bottom w:val="nil"/>
                    <w:right w:val="single" w:sz="8" w:space="0" w:color="auto"/>
                  </w:tcBorders>
                  <w:shd w:val="clear" w:color="auto" w:fill="auto"/>
                  <w:vAlign w:val="center"/>
                  <w:hideMark/>
                </w:tcPr>
                <w:p w14:paraId="1129AE91" w14:textId="1B05AB89" w:rsidR="00510F0E" w:rsidRPr="00132185" w:rsidRDefault="00B639A1" w:rsidP="00CA4EA8">
                  <w:pPr>
                    <w:pStyle w:val="Prrafodelista"/>
                    <w:numPr>
                      <w:ilvl w:val="0"/>
                      <w:numId w:val="27"/>
                    </w:numPr>
                    <w:rPr>
                      <w:rFonts w:ascii="Symbol" w:eastAsia="Times New Roman" w:hAnsi="Symbol"/>
                      <w:color w:val="000000"/>
                      <w:sz w:val="24"/>
                      <w:szCs w:val="24"/>
                      <w:lang w:val="en-US" w:eastAsia="en-US"/>
                    </w:rPr>
                  </w:pPr>
                  <w:r w:rsidRPr="00132185">
                    <w:rPr>
                      <w:rFonts w:eastAsia="Times New Roman"/>
                      <w:color w:val="000000"/>
                      <w:sz w:val="24"/>
                      <w:szCs w:val="24"/>
                      <w:lang w:val="es-ES" w:eastAsia="en-US"/>
                    </w:rPr>
                    <w:t xml:space="preserve">Liderazgo, </w:t>
                  </w:r>
                </w:p>
              </w:tc>
            </w:tr>
            <w:tr w:rsidR="00510F0E" w:rsidRPr="00132185" w14:paraId="0FB87125" w14:textId="77777777" w:rsidTr="00132185">
              <w:trPr>
                <w:trHeight w:val="607"/>
              </w:trPr>
              <w:tc>
                <w:tcPr>
                  <w:tcW w:w="6034" w:type="dxa"/>
                  <w:tcBorders>
                    <w:top w:val="nil"/>
                    <w:left w:val="nil"/>
                    <w:bottom w:val="single" w:sz="8" w:space="0" w:color="auto"/>
                    <w:right w:val="single" w:sz="8" w:space="0" w:color="auto"/>
                  </w:tcBorders>
                  <w:shd w:val="clear" w:color="auto" w:fill="auto"/>
                  <w:vAlign w:val="center"/>
                  <w:hideMark/>
                </w:tcPr>
                <w:p w14:paraId="638BEA10" w14:textId="03F099DC" w:rsidR="00510F0E" w:rsidRPr="00132185" w:rsidRDefault="00510F0E" w:rsidP="00CA4EA8">
                  <w:pPr>
                    <w:pStyle w:val="Prrafodelista"/>
                    <w:numPr>
                      <w:ilvl w:val="0"/>
                      <w:numId w:val="26"/>
                    </w:numPr>
                    <w:jc w:val="both"/>
                    <w:rPr>
                      <w:rFonts w:eastAsia="Times New Roman"/>
                      <w:color w:val="000000"/>
                      <w:sz w:val="24"/>
                      <w:szCs w:val="24"/>
                      <w:lang w:val="es-ES" w:eastAsia="en-US"/>
                    </w:rPr>
                  </w:pPr>
                  <w:r w:rsidRPr="00132185">
                    <w:rPr>
                      <w:rFonts w:eastAsia="Times New Roman"/>
                      <w:color w:val="000000"/>
                      <w:sz w:val="24"/>
                      <w:szCs w:val="24"/>
                      <w:lang w:val="es-ES" w:eastAsia="en-US"/>
                    </w:rPr>
                    <w:t>Género en inclusividad: accesibilidad; participación,</w:t>
                  </w:r>
                </w:p>
                <w:p w14:paraId="261506F3" w14:textId="6C67FDD7" w:rsidR="00510F0E" w:rsidRPr="00132185" w:rsidRDefault="00510F0E" w:rsidP="00B639A1">
                  <w:pPr>
                    <w:pStyle w:val="Prrafodelista"/>
                    <w:jc w:val="both"/>
                    <w:rPr>
                      <w:rFonts w:ascii="Symbol" w:eastAsia="Times New Roman" w:hAnsi="Symbol"/>
                      <w:color w:val="000000"/>
                      <w:sz w:val="24"/>
                      <w:szCs w:val="24"/>
                      <w:lang w:eastAsia="en-US"/>
                    </w:rPr>
                  </w:pPr>
                  <w:r w:rsidRPr="00132185">
                    <w:rPr>
                      <w:rFonts w:eastAsia="Times New Roman"/>
                      <w:color w:val="000000"/>
                      <w:sz w:val="24"/>
                      <w:szCs w:val="24"/>
                      <w:lang w:val="es-ES" w:eastAsia="en-US"/>
                    </w:rPr>
                    <w:t>uso del lenguaje.</w:t>
                  </w:r>
                </w:p>
              </w:tc>
            </w:tr>
          </w:tbl>
          <w:p w14:paraId="0ACF23A0" w14:textId="77777777" w:rsidR="00AA7133" w:rsidRPr="00132185" w:rsidRDefault="00AA7133" w:rsidP="003166DF">
            <w:pPr>
              <w:rPr>
                <w:rFonts w:asciiTheme="majorHAnsi" w:eastAsia="Times New Roman" w:hAnsiTheme="majorHAnsi" w:cstheme="majorHAnsi"/>
                <w:color w:val="000000"/>
                <w:sz w:val="24"/>
                <w:szCs w:val="24"/>
              </w:rPr>
            </w:pPr>
          </w:p>
        </w:tc>
      </w:tr>
      <w:tr w:rsidR="00AA7133" w:rsidRPr="00132185" w14:paraId="61CA265E" w14:textId="77777777" w:rsidTr="00EB78D4">
        <w:trPr>
          <w:trHeight w:val="1418"/>
        </w:trPr>
        <w:tc>
          <w:tcPr>
            <w:tcW w:w="795" w:type="pct"/>
          </w:tcPr>
          <w:p w14:paraId="6D6DB2D5" w14:textId="77777777" w:rsidR="00AA7133" w:rsidRPr="00132185" w:rsidRDefault="00AA7133" w:rsidP="003166DF">
            <w:pPr>
              <w:rPr>
                <w:rFonts w:asciiTheme="majorHAnsi" w:hAnsiTheme="majorHAnsi" w:cstheme="majorHAnsi"/>
                <w:i/>
                <w:iCs/>
                <w:sz w:val="24"/>
                <w:szCs w:val="24"/>
                <w:u w:val="single"/>
                <w:lang w:val="es-419"/>
              </w:rPr>
            </w:pPr>
            <w:r w:rsidRPr="00132185">
              <w:rPr>
                <w:rFonts w:asciiTheme="majorHAnsi" w:hAnsiTheme="majorHAnsi" w:cstheme="majorHAnsi"/>
                <w:i/>
                <w:iCs/>
                <w:sz w:val="24"/>
                <w:szCs w:val="24"/>
                <w:u w:val="single"/>
                <w:lang w:val="es-419"/>
              </w:rPr>
              <w:t>Control y Vigilancia</w:t>
            </w:r>
          </w:p>
          <w:p w14:paraId="2472931C" w14:textId="77777777" w:rsidR="00AA7133" w:rsidRPr="00132185" w:rsidRDefault="00AA7133" w:rsidP="003166DF">
            <w:pPr>
              <w:rPr>
                <w:rFonts w:asciiTheme="majorHAnsi" w:hAnsiTheme="majorHAnsi" w:cstheme="majorHAnsi"/>
                <w:i/>
                <w:iCs/>
                <w:sz w:val="24"/>
                <w:szCs w:val="24"/>
                <w:u w:val="single"/>
                <w:lang w:val="es-419"/>
              </w:rPr>
            </w:pPr>
          </w:p>
        </w:tc>
        <w:tc>
          <w:tcPr>
            <w:tcW w:w="1127" w:type="pct"/>
          </w:tcPr>
          <w:p w14:paraId="5A826B38"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Preparar planes de control y vigilancia</w:t>
            </w:r>
          </w:p>
          <w:p w14:paraId="58581936" w14:textId="77777777" w:rsidR="00AA7133" w:rsidRPr="00132185" w:rsidRDefault="00AA7133" w:rsidP="003166DF">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Ejecutar actividades de patrullajes</w:t>
            </w:r>
          </w:p>
        </w:tc>
        <w:tc>
          <w:tcPr>
            <w:tcW w:w="3078" w:type="pct"/>
          </w:tcPr>
          <w:p w14:paraId="2423A3A0" w14:textId="77777777" w:rsidR="00AA7133" w:rsidRPr="00132185" w:rsidRDefault="00AA7133" w:rsidP="00CA4EA8">
            <w:pPr>
              <w:pStyle w:val="Prrafodelista"/>
              <w:numPr>
                <w:ilvl w:val="0"/>
                <w:numId w:val="1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Normativa ambiental </w:t>
            </w:r>
          </w:p>
          <w:p w14:paraId="76554303" w14:textId="77777777" w:rsidR="00150BBF" w:rsidRPr="00132185" w:rsidRDefault="00AA7133" w:rsidP="00CA4EA8">
            <w:pPr>
              <w:pStyle w:val="Prrafodelista"/>
              <w:numPr>
                <w:ilvl w:val="0"/>
                <w:numId w:val="1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Uso de GPS y herramientas geográficas</w:t>
            </w:r>
            <w:r w:rsidR="00302115" w:rsidRPr="00132185">
              <w:rPr>
                <w:rFonts w:asciiTheme="majorHAnsi" w:eastAsia="Times New Roman" w:hAnsiTheme="majorHAnsi" w:cstheme="majorHAnsi"/>
                <w:color w:val="000000"/>
                <w:sz w:val="24"/>
                <w:szCs w:val="24"/>
                <w:lang w:val="es-ES"/>
              </w:rPr>
              <w:t>.</w:t>
            </w:r>
          </w:p>
          <w:p w14:paraId="0729DA5E" w14:textId="561A552C" w:rsidR="00302115" w:rsidRPr="00132185" w:rsidRDefault="00044E6C" w:rsidP="00CA4EA8">
            <w:pPr>
              <w:pStyle w:val="Prrafodelista"/>
              <w:numPr>
                <w:ilvl w:val="0"/>
                <w:numId w:val="1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Re delimitación</w:t>
            </w:r>
            <w:r w:rsidR="008A00CA" w:rsidRPr="00132185">
              <w:rPr>
                <w:rFonts w:asciiTheme="majorHAnsi" w:eastAsia="Times New Roman" w:hAnsiTheme="majorHAnsi" w:cstheme="majorHAnsi"/>
                <w:color w:val="000000"/>
                <w:sz w:val="24"/>
                <w:szCs w:val="24"/>
                <w:lang w:val="es-ES"/>
              </w:rPr>
              <w:t xml:space="preserve"> y zonificación de áreas protegidas</w:t>
            </w:r>
          </w:p>
          <w:p w14:paraId="25740FEF" w14:textId="77777777" w:rsidR="00CB367E" w:rsidRPr="00132185" w:rsidRDefault="00AA7133" w:rsidP="00CA4EA8">
            <w:pPr>
              <w:pStyle w:val="Prrafodelista"/>
              <w:numPr>
                <w:ilvl w:val="0"/>
                <w:numId w:val="1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Control y vigilancia en áreas marino costeras protegidas</w:t>
            </w:r>
            <w:r w:rsidR="00CB367E" w:rsidRPr="00132185">
              <w:rPr>
                <w:rFonts w:asciiTheme="majorHAnsi" w:eastAsia="Times New Roman" w:hAnsiTheme="majorHAnsi" w:cstheme="majorHAnsi"/>
                <w:color w:val="000000"/>
                <w:sz w:val="24"/>
                <w:szCs w:val="24"/>
                <w:lang w:val="es-ES"/>
              </w:rPr>
              <w:t xml:space="preserve">: </w:t>
            </w:r>
            <w:r w:rsidR="00302115" w:rsidRPr="00132185">
              <w:rPr>
                <w:rFonts w:asciiTheme="majorHAnsi" w:eastAsia="Times New Roman" w:hAnsiTheme="majorHAnsi" w:cstheme="majorHAnsi"/>
                <w:color w:val="000000"/>
                <w:sz w:val="24"/>
                <w:szCs w:val="24"/>
                <w:lang w:val="es-ES"/>
              </w:rPr>
              <w:t>P</w:t>
            </w:r>
            <w:r w:rsidRPr="00132185">
              <w:rPr>
                <w:rFonts w:asciiTheme="majorHAnsi" w:eastAsia="Times New Roman" w:hAnsiTheme="majorHAnsi" w:cstheme="majorHAnsi"/>
                <w:color w:val="000000"/>
                <w:sz w:val="24"/>
                <w:szCs w:val="24"/>
                <w:lang w:val="es-ES"/>
              </w:rPr>
              <w:t>lanes de control y vigilancia</w:t>
            </w:r>
          </w:p>
          <w:p w14:paraId="65C983B6" w14:textId="51BAC46C" w:rsidR="00302115" w:rsidRPr="00132185" w:rsidRDefault="00302115" w:rsidP="00CA4EA8">
            <w:pPr>
              <w:pStyle w:val="Prrafodelista"/>
              <w:numPr>
                <w:ilvl w:val="0"/>
                <w:numId w:val="1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Uso de herramienta SMART</w:t>
            </w:r>
            <w:r w:rsidR="00CB367E" w:rsidRPr="00132185">
              <w:rPr>
                <w:rFonts w:asciiTheme="majorHAnsi" w:eastAsia="Times New Roman" w:hAnsiTheme="majorHAnsi" w:cstheme="majorHAnsi"/>
                <w:color w:val="000000"/>
                <w:sz w:val="24"/>
                <w:szCs w:val="24"/>
                <w:lang w:val="es-ES"/>
              </w:rPr>
              <w:t xml:space="preserve">: </w:t>
            </w:r>
            <w:r w:rsidRPr="00132185">
              <w:rPr>
                <w:rFonts w:asciiTheme="majorHAnsi" w:eastAsia="Times New Roman" w:hAnsiTheme="majorHAnsi" w:cstheme="majorHAnsi"/>
                <w:color w:val="000000"/>
                <w:sz w:val="24"/>
                <w:szCs w:val="24"/>
                <w:lang w:val="es-ES"/>
              </w:rPr>
              <w:t>Tabulación e interpretación de resultados.</w:t>
            </w:r>
          </w:p>
          <w:p w14:paraId="160F3DFF" w14:textId="77777777" w:rsidR="00AA7133" w:rsidRPr="00132185" w:rsidRDefault="00AA7133" w:rsidP="003166DF">
            <w:pPr>
              <w:rPr>
                <w:rFonts w:asciiTheme="majorHAnsi" w:eastAsia="Times New Roman" w:hAnsiTheme="majorHAnsi" w:cstheme="majorHAnsi"/>
                <w:color w:val="000000"/>
                <w:sz w:val="24"/>
                <w:szCs w:val="24"/>
                <w:lang w:val="es-ES"/>
              </w:rPr>
            </w:pPr>
          </w:p>
        </w:tc>
      </w:tr>
    </w:tbl>
    <w:p w14:paraId="232ECFF9" w14:textId="77777777" w:rsidR="00EB4EC8" w:rsidRPr="00132185" w:rsidRDefault="00EB4EC8" w:rsidP="00EB4EC8">
      <w:pPr>
        <w:jc w:val="both"/>
        <w:rPr>
          <w:rFonts w:asciiTheme="majorHAnsi" w:eastAsia="Times New Roman" w:hAnsiTheme="majorHAnsi" w:cstheme="majorHAnsi"/>
          <w:color w:val="000000"/>
          <w:sz w:val="24"/>
          <w:szCs w:val="24"/>
          <w:lang w:val="es-ES"/>
        </w:rPr>
      </w:pPr>
    </w:p>
    <w:p w14:paraId="1596CA35" w14:textId="3297E3D0" w:rsidR="00EB4EC8" w:rsidRPr="00132185" w:rsidRDefault="00EB4EC8" w:rsidP="00577DDC">
      <w:pPr>
        <w:tabs>
          <w:tab w:val="left" w:pos="2310"/>
        </w:tabs>
        <w:rPr>
          <w:rFonts w:asciiTheme="majorHAnsi" w:eastAsia="Times New Roman" w:hAnsiTheme="majorHAnsi" w:cstheme="majorHAnsi"/>
          <w:b/>
          <w:bCs/>
          <w:sz w:val="24"/>
          <w:szCs w:val="24"/>
          <w:lang w:val="es-ES"/>
        </w:rPr>
      </w:pPr>
      <w:r w:rsidRPr="00132185">
        <w:rPr>
          <w:rFonts w:asciiTheme="majorHAnsi" w:eastAsia="Times New Roman" w:hAnsiTheme="majorHAnsi" w:cstheme="majorHAnsi"/>
          <w:color w:val="000000"/>
          <w:sz w:val="24"/>
          <w:szCs w:val="24"/>
          <w:lang w:val="es-ES"/>
        </w:rPr>
        <w:lastRenderedPageBreak/>
        <w:tab/>
      </w:r>
      <w:bookmarkStart w:id="19" w:name="_Toc66899698"/>
      <w:r w:rsidRPr="00132185">
        <w:rPr>
          <w:rFonts w:asciiTheme="majorHAnsi" w:eastAsia="Times New Roman" w:hAnsiTheme="majorHAnsi" w:cstheme="majorHAnsi"/>
          <w:b/>
          <w:bCs/>
          <w:sz w:val="24"/>
          <w:szCs w:val="24"/>
        </w:rPr>
        <w:t xml:space="preserve">Método de </w:t>
      </w:r>
      <w:r w:rsidR="00BF382C" w:rsidRPr="00132185">
        <w:rPr>
          <w:rFonts w:asciiTheme="majorHAnsi" w:eastAsia="Times New Roman" w:hAnsiTheme="majorHAnsi" w:cstheme="majorHAnsi"/>
          <w:b/>
          <w:bCs/>
          <w:sz w:val="24"/>
          <w:szCs w:val="24"/>
        </w:rPr>
        <w:t>e</w:t>
      </w:r>
      <w:r w:rsidRPr="00132185">
        <w:rPr>
          <w:rFonts w:asciiTheme="majorHAnsi" w:eastAsia="Times New Roman" w:hAnsiTheme="majorHAnsi" w:cstheme="majorHAnsi"/>
          <w:b/>
          <w:bCs/>
          <w:sz w:val="24"/>
          <w:szCs w:val="24"/>
        </w:rPr>
        <w:t>valuación</w:t>
      </w:r>
      <w:bookmarkEnd w:id="19"/>
    </w:p>
    <w:p w14:paraId="01FC5DC7" w14:textId="5FE95D57" w:rsidR="00EB4EC8" w:rsidRPr="00132185" w:rsidRDefault="00EB4EC8" w:rsidP="00EB4EC8">
      <w:pPr>
        <w:jc w:val="both"/>
        <w:rPr>
          <w:rFonts w:asciiTheme="majorHAnsi" w:hAnsiTheme="majorHAnsi" w:cstheme="majorHAnsi"/>
          <w:bCs/>
          <w:sz w:val="24"/>
          <w:szCs w:val="24"/>
          <w:lang w:val="es-ES"/>
        </w:rPr>
      </w:pPr>
    </w:p>
    <w:tbl>
      <w:tblPr>
        <w:tblStyle w:val="Tabladecuadrcula4"/>
        <w:tblW w:w="0" w:type="auto"/>
        <w:tblLook w:val="04A0" w:firstRow="1" w:lastRow="0" w:firstColumn="1" w:lastColumn="0" w:noHBand="0" w:noVBand="1"/>
      </w:tblPr>
      <w:tblGrid>
        <w:gridCol w:w="7508"/>
        <w:gridCol w:w="1842"/>
      </w:tblGrid>
      <w:tr w:rsidR="00BF382C" w:rsidRPr="00132185" w14:paraId="524EC1CE" w14:textId="77777777" w:rsidTr="00FB0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EAAB094" w14:textId="5D9F5856" w:rsidR="00BF382C" w:rsidRPr="00132185" w:rsidRDefault="00D52624" w:rsidP="00EB4EC8">
            <w:pPr>
              <w:jc w:val="both"/>
              <w:rPr>
                <w:rFonts w:asciiTheme="majorHAnsi" w:hAnsiTheme="majorHAnsi" w:cstheme="majorHAnsi"/>
                <w:b w:val="0"/>
                <w:sz w:val="24"/>
                <w:szCs w:val="24"/>
                <w:lang w:val="es-ES"/>
              </w:rPr>
            </w:pPr>
            <w:r w:rsidRPr="00132185">
              <w:rPr>
                <w:rFonts w:asciiTheme="majorHAnsi" w:hAnsiTheme="majorHAnsi" w:cstheme="majorHAnsi"/>
                <w:b w:val="0"/>
                <w:sz w:val="24"/>
                <w:szCs w:val="24"/>
                <w:lang w:val="es-ES"/>
              </w:rPr>
              <w:t>Paramento</w:t>
            </w:r>
          </w:p>
        </w:tc>
        <w:tc>
          <w:tcPr>
            <w:tcW w:w="1842" w:type="dxa"/>
          </w:tcPr>
          <w:p w14:paraId="5544FA9A" w14:textId="010320E2" w:rsidR="00BF382C" w:rsidRPr="00132185" w:rsidRDefault="00D52624" w:rsidP="00EB4EC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s-ES"/>
              </w:rPr>
            </w:pPr>
            <w:r w:rsidRPr="00132185">
              <w:rPr>
                <w:rFonts w:asciiTheme="majorHAnsi" w:hAnsiTheme="majorHAnsi" w:cstheme="majorHAnsi"/>
                <w:b w:val="0"/>
                <w:sz w:val="24"/>
                <w:szCs w:val="24"/>
                <w:lang w:val="es-ES"/>
              </w:rPr>
              <w:t>Puntaje</w:t>
            </w:r>
          </w:p>
        </w:tc>
      </w:tr>
      <w:tr w:rsidR="00BF382C" w:rsidRPr="00132185" w14:paraId="4F437800" w14:textId="77777777" w:rsidTr="00FB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26DF033" w14:textId="6161A588" w:rsidR="00BF382C" w:rsidRPr="00132185" w:rsidRDefault="00D52624" w:rsidP="00B055F2">
            <w:pPr>
              <w:spacing w:after="120"/>
              <w:jc w:val="both"/>
              <w:rPr>
                <w:rFonts w:asciiTheme="majorHAnsi" w:eastAsiaTheme="minorHAnsi" w:hAnsiTheme="majorHAnsi" w:cstheme="majorHAnsi"/>
                <w:sz w:val="24"/>
                <w:szCs w:val="24"/>
                <w:lang w:val="es-ES" w:eastAsia="en-US"/>
              </w:rPr>
            </w:pPr>
            <w:r w:rsidRPr="00132185">
              <w:rPr>
                <w:rFonts w:asciiTheme="majorHAnsi" w:eastAsiaTheme="minorHAnsi" w:hAnsiTheme="majorHAnsi" w:cstheme="majorHAnsi"/>
                <w:sz w:val="24"/>
                <w:szCs w:val="24"/>
                <w:lang w:val="es-ES" w:eastAsia="en-US"/>
              </w:rPr>
              <w:t xml:space="preserve">Participación a distancia - inicial </w:t>
            </w:r>
          </w:p>
        </w:tc>
        <w:tc>
          <w:tcPr>
            <w:tcW w:w="1842" w:type="dxa"/>
          </w:tcPr>
          <w:p w14:paraId="3EA4B1BD" w14:textId="3B8C7FAF" w:rsidR="00BF382C" w:rsidRPr="00132185" w:rsidRDefault="00D52624" w:rsidP="00EB4EC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10</w:t>
            </w:r>
          </w:p>
        </w:tc>
      </w:tr>
      <w:tr w:rsidR="00BF382C" w:rsidRPr="00132185" w14:paraId="7BF4570B" w14:textId="77777777" w:rsidTr="00FB0BDB">
        <w:tc>
          <w:tcPr>
            <w:cnfStyle w:val="001000000000" w:firstRow="0" w:lastRow="0" w:firstColumn="1" w:lastColumn="0" w:oddVBand="0" w:evenVBand="0" w:oddHBand="0" w:evenHBand="0" w:firstRowFirstColumn="0" w:firstRowLastColumn="0" w:lastRowFirstColumn="0" w:lastRowLastColumn="0"/>
            <w:tcW w:w="7508" w:type="dxa"/>
          </w:tcPr>
          <w:p w14:paraId="6A5F77C2" w14:textId="69064A4B" w:rsidR="00BF382C" w:rsidRPr="00132185" w:rsidRDefault="00D52624" w:rsidP="00EB4EC8">
            <w:pPr>
              <w:jc w:val="both"/>
              <w:rPr>
                <w:rFonts w:asciiTheme="majorHAnsi" w:hAnsiTheme="majorHAnsi" w:cstheme="majorHAnsi"/>
                <w:bCs w:val="0"/>
                <w:sz w:val="24"/>
                <w:szCs w:val="24"/>
                <w:lang w:val="es-ES"/>
              </w:rPr>
            </w:pPr>
            <w:r w:rsidRPr="00132185">
              <w:rPr>
                <w:rFonts w:asciiTheme="majorHAnsi" w:hAnsiTheme="majorHAnsi" w:cstheme="majorHAnsi"/>
                <w:sz w:val="24"/>
                <w:szCs w:val="24"/>
                <w:lang w:val="es-ES"/>
              </w:rPr>
              <w:t>Actividades grupales/participación módulos presenciales I</w:t>
            </w:r>
            <w:r w:rsidRPr="00132185">
              <w:rPr>
                <w:rFonts w:asciiTheme="majorHAnsi" w:hAnsiTheme="majorHAnsi" w:cstheme="majorHAnsi"/>
                <w:sz w:val="24"/>
                <w:szCs w:val="24"/>
                <w:lang w:val="es-ES"/>
              </w:rPr>
              <w:tab/>
            </w:r>
          </w:p>
        </w:tc>
        <w:tc>
          <w:tcPr>
            <w:tcW w:w="1842" w:type="dxa"/>
          </w:tcPr>
          <w:p w14:paraId="6B822C8F" w14:textId="619CAA48" w:rsidR="00BF382C" w:rsidRPr="00132185" w:rsidRDefault="00FB0BDB" w:rsidP="00EB4EC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15</w:t>
            </w:r>
          </w:p>
        </w:tc>
      </w:tr>
      <w:tr w:rsidR="00FB0BDB" w:rsidRPr="00132185" w14:paraId="299FD822" w14:textId="77777777" w:rsidTr="00FB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F9B7FDD" w14:textId="315D0560" w:rsidR="00FB0BDB" w:rsidRPr="00132185" w:rsidRDefault="00FB0BDB" w:rsidP="00FB0BDB">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Actividades grupales/participación módulos presenciales II</w:t>
            </w:r>
            <w:r w:rsidRPr="00132185">
              <w:rPr>
                <w:rFonts w:asciiTheme="majorHAnsi" w:hAnsiTheme="majorHAnsi" w:cstheme="majorHAnsi"/>
                <w:sz w:val="24"/>
                <w:szCs w:val="24"/>
                <w:lang w:val="es-ES"/>
              </w:rPr>
              <w:tab/>
            </w:r>
          </w:p>
        </w:tc>
        <w:tc>
          <w:tcPr>
            <w:tcW w:w="1842" w:type="dxa"/>
          </w:tcPr>
          <w:p w14:paraId="2B850865" w14:textId="1BD19308" w:rsidR="00FB0BDB" w:rsidRPr="00132185" w:rsidRDefault="00FB0BDB" w:rsidP="00FB0B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15</w:t>
            </w:r>
          </w:p>
        </w:tc>
      </w:tr>
      <w:tr w:rsidR="00FB0BDB" w:rsidRPr="00132185" w14:paraId="3E05C287" w14:textId="77777777" w:rsidTr="00FB0BDB">
        <w:tc>
          <w:tcPr>
            <w:cnfStyle w:val="001000000000" w:firstRow="0" w:lastRow="0" w:firstColumn="1" w:lastColumn="0" w:oddVBand="0" w:evenVBand="0" w:oddHBand="0" w:evenHBand="0" w:firstRowFirstColumn="0" w:firstRowLastColumn="0" w:lastRowFirstColumn="0" w:lastRowLastColumn="0"/>
            <w:tcW w:w="7508" w:type="dxa"/>
          </w:tcPr>
          <w:p w14:paraId="67BC2CD1" w14:textId="01F16F52" w:rsidR="00FB0BDB" w:rsidRPr="00132185" w:rsidRDefault="00FB0BDB" w:rsidP="00B055F2">
            <w:pPr>
              <w:spacing w:after="120"/>
              <w:jc w:val="both"/>
              <w:rPr>
                <w:rFonts w:asciiTheme="majorHAnsi" w:eastAsiaTheme="minorHAnsi" w:hAnsiTheme="majorHAnsi" w:cstheme="majorHAnsi"/>
                <w:sz w:val="24"/>
                <w:szCs w:val="24"/>
                <w:lang w:val="es-ES" w:eastAsia="en-US"/>
              </w:rPr>
            </w:pPr>
            <w:r w:rsidRPr="00132185">
              <w:rPr>
                <w:rFonts w:asciiTheme="majorHAnsi" w:eastAsiaTheme="minorHAnsi" w:hAnsiTheme="majorHAnsi" w:cstheme="majorHAnsi"/>
                <w:sz w:val="24"/>
                <w:szCs w:val="24"/>
                <w:lang w:val="es-ES" w:eastAsia="en-US"/>
              </w:rPr>
              <w:t>Evaluación parcial fin de primer módulo presencial:</w:t>
            </w:r>
          </w:p>
        </w:tc>
        <w:tc>
          <w:tcPr>
            <w:tcW w:w="1842" w:type="dxa"/>
          </w:tcPr>
          <w:p w14:paraId="39103674" w14:textId="237A712E" w:rsidR="00FB0BDB" w:rsidRPr="00132185" w:rsidRDefault="00FB0BDB" w:rsidP="00FB0BD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20</w:t>
            </w:r>
          </w:p>
        </w:tc>
      </w:tr>
      <w:tr w:rsidR="00FB0BDB" w:rsidRPr="00132185" w14:paraId="6E1B8DDE" w14:textId="77777777" w:rsidTr="00FB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143DC67" w14:textId="47D2D633" w:rsidR="00FB0BDB" w:rsidRPr="00132185" w:rsidRDefault="00FB0BDB" w:rsidP="00FB0BDB">
            <w:pPr>
              <w:jc w:val="both"/>
              <w:rPr>
                <w:rFonts w:asciiTheme="majorHAnsi" w:eastAsiaTheme="minorHAnsi" w:hAnsiTheme="majorHAnsi" w:cstheme="majorHAnsi"/>
                <w:sz w:val="24"/>
                <w:szCs w:val="24"/>
                <w:lang w:val="es-ES" w:eastAsia="en-US"/>
              </w:rPr>
            </w:pPr>
            <w:r w:rsidRPr="00132185">
              <w:rPr>
                <w:rFonts w:asciiTheme="majorHAnsi" w:eastAsiaTheme="minorHAnsi" w:hAnsiTheme="majorHAnsi" w:cstheme="majorHAnsi"/>
                <w:sz w:val="24"/>
                <w:szCs w:val="24"/>
                <w:lang w:val="es-ES" w:eastAsia="en-US"/>
              </w:rPr>
              <w:t xml:space="preserve">Evaluación final fin de segundo </w:t>
            </w:r>
            <w:r w:rsidR="007F70B9" w:rsidRPr="00132185">
              <w:rPr>
                <w:rFonts w:asciiTheme="majorHAnsi" w:eastAsiaTheme="minorHAnsi" w:hAnsiTheme="majorHAnsi" w:cstheme="majorHAnsi"/>
                <w:sz w:val="24"/>
                <w:szCs w:val="24"/>
                <w:lang w:val="es-ES" w:eastAsia="en-US"/>
              </w:rPr>
              <w:t>módulo</w:t>
            </w:r>
            <w:r w:rsidRPr="00132185">
              <w:rPr>
                <w:rFonts w:asciiTheme="majorHAnsi" w:eastAsiaTheme="minorHAnsi" w:hAnsiTheme="majorHAnsi" w:cstheme="majorHAnsi"/>
                <w:sz w:val="24"/>
                <w:szCs w:val="24"/>
                <w:lang w:val="es-ES" w:eastAsia="en-US"/>
              </w:rPr>
              <w:t xml:space="preserve"> presencial</w:t>
            </w:r>
          </w:p>
        </w:tc>
        <w:tc>
          <w:tcPr>
            <w:tcW w:w="1842" w:type="dxa"/>
          </w:tcPr>
          <w:p w14:paraId="736B1543" w14:textId="6CDE4B3D" w:rsidR="00FB0BDB" w:rsidRPr="00132185" w:rsidRDefault="00FB0BDB" w:rsidP="00FB0B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20</w:t>
            </w:r>
          </w:p>
        </w:tc>
      </w:tr>
      <w:tr w:rsidR="00FB0BDB" w:rsidRPr="00132185" w14:paraId="0E2B8150" w14:textId="77777777" w:rsidTr="00FB0BDB">
        <w:tc>
          <w:tcPr>
            <w:cnfStyle w:val="001000000000" w:firstRow="0" w:lastRow="0" w:firstColumn="1" w:lastColumn="0" w:oddVBand="0" w:evenVBand="0" w:oddHBand="0" w:evenHBand="0" w:firstRowFirstColumn="0" w:firstRowLastColumn="0" w:lastRowFirstColumn="0" w:lastRowLastColumn="0"/>
            <w:tcW w:w="7508" w:type="dxa"/>
          </w:tcPr>
          <w:p w14:paraId="568A66C8" w14:textId="78A6F6DC" w:rsidR="00FB0BDB" w:rsidRPr="00132185" w:rsidRDefault="00FB0BDB" w:rsidP="00FB0BDB">
            <w:pPr>
              <w:jc w:val="both"/>
              <w:rPr>
                <w:rFonts w:asciiTheme="majorHAnsi" w:eastAsiaTheme="minorHAnsi" w:hAnsiTheme="majorHAnsi" w:cstheme="majorHAnsi"/>
                <w:sz w:val="24"/>
                <w:szCs w:val="24"/>
                <w:lang w:val="es-ES" w:eastAsia="en-US"/>
              </w:rPr>
            </w:pPr>
            <w:r w:rsidRPr="00132185">
              <w:rPr>
                <w:rFonts w:asciiTheme="majorHAnsi" w:eastAsiaTheme="minorHAnsi" w:hAnsiTheme="majorHAnsi" w:cstheme="majorHAnsi"/>
                <w:sz w:val="24"/>
                <w:szCs w:val="24"/>
                <w:lang w:val="es-ES" w:eastAsia="en-US"/>
              </w:rPr>
              <w:t>Evaluación implementación durante 3 meses plan de acción</w:t>
            </w:r>
          </w:p>
        </w:tc>
        <w:tc>
          <w:tcPr>
            <w:tcW w:w="1842" w:type="dxa"/>
          </w:tcPr>
          <w:p w14:paraId="1695DC27" w14:textId="48A4F5B0" w:rsidR="00FB0BDB" w:rsidRPr="00132185" w:rsidRDefault="00FB0BDB" w:rsidP="00FB0BD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lang w:val="es-ES"/>
              </w:rPr>
            </w:pPr>
            <w:r w:rsidRPr="00132185">
              <w:rPr>
                <w:rFonts w:asciiTheme="majorHAnsi" w:hAnsiTheme="majorHAnsi" w:cstheme="majorHAnsi"/>
                <w:bCs/>
                <w:sz w:val="24"/>
                <w:szCs w:val="24"/>
                <w:lang w:val="es-ES"/>
              </w:rPr>
              <w:t>20</w:t>
            </w:r>
          </w:p>
        </w:tc>
      </w:tr>
    </w:tbl>
    <w:p w14:paraId="16AEC40D" w14:textId="49A3DA59" w:rsidR="00BF382C" w:rsidRPr="00132185" w:rsidRDefault="00BF382C" w:rsidP="00EB4EC8">
      <w:pPr>
        <w:jc w:val="both"/>
        <w:rPr>
          <w:rFonts w:asciiTheme="majorHAnsi" w:hAnsiTheme="majorHAnsi" w:cstheme="majorHAnsi"/>
          <w:bCs/>
          <w:sz w:val="24"/>
          <w:szCs w:val="24"/>
          <w:lang w:val="es-ES"/>
        </w:rPr>
      </w:pPr>
    </w:p>
    <w:p w14:paraId="15F6CA44" w14:textId="4C4D99A9" w:rsidR="00EB4EC8" w:rsidRPr="00132185" w:rsidRDefault="00EB4EC8" w:rsidP="00A3523E">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Calificación mínima para aprobar el curso: </w:t>
      </w:r>
      <w:r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r>
      <w:r w:rsidR="00FB0BDB" w:rsidRPr="00132185">
        <w:rPr>
          <w:rFonts w:asciiTheme="majorHAnsi" w:hAnsiTheme="majorHAnsi" w:cstheme="majorHAnsi"/>
          <w:bCs/>
          <w:sz w:val="24"/>
          <w:szCs w:val="24"/>
          <w:lang w:val="es-ES"/>
        </w:rPr>
        <w:t xml:space="preserve">            </w:t>
      </w:r>
      <w:r w:rsidRPr="00132185">
        <w:rPr>
          <w:rFonts w:asciiTheme="majorHAnsi" w:hAnsiTheme="majorHAnsi" w:cstheme="majorHAnsi"/>
          <w:bCs/>
          <w:sz w:val="24"/>
          <w:szCs w:val="24"/>
          <w:lang w:val="es-ES"/>
        </w:rPr>
        <w:t>70/100</w:t>
      </w:r>
    </w:p>
    <w:p w14:paraId="37BA58E9" w14:textId="77777777" w:rsidR="00EB4EC8" w:rsidRPr="00132185" w:rsidRDefault="00EB4EC8" w:rsidP="00EB4EC8">
      <w:pPr>
        <w:jc w:val="both"/>
        <w:rPr>
          <w:rFonts w:asciiTheme="majorHAnsi" w:hAnsiTheme="majorHAnsi" w:cstheme="majorHAnsi"/>
          <w:bCs/>
          <w:sz w:val="24"/>
          <w:szCs w:val="24"/>
          <w:lang w:val="es-ES"/>
        </w:rPr>
      </w:pPr>
    </w:p>
    <w:p w14:paraId="02F1C40E" w14:textId="1D9B0CF4" w:rsidR="00EB4EC8" w:rsidRPr="00132185" w:rsidRDefault="00EB4EC8" w:rsidP="00A3523E">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Asistencia mínima para aprobar el curso: </w:t>
      </w:r>
      <w:r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r>
      <w:r w:rsidR="00421740" w:rsidRPr="00132185">
        <w:rPr>
          <w:rFonts w:asciiTheme="majorHAnsi" w:hAnsiTheme="majorHAnsi" w:cstheme="majorHAnsi"/>
          <w:bCs/>
          <w:sz w:val="24"/>
          <w:szCs w:val="24"/>
          <w:lang w:val="es-ES"/>
        </w:rPr>
        <w:tab/>
      </w:r>
      <w:r w:rsidRPr="00132185">
        <w:rPr>
          <w:rFonts w:asciiTheme="majorHAnsi" w:hAnsiTheme="majorHAnsi" w:cstheme="majorHAnsi"/>
          <w:bCs/>
          <w:sz w:val="24"/>
          <w:szCs w:val="24"/>
          <w:lang w:val="es-ES"/>
        </w:rPr>
        <w:tab/>
        <w:t xml:space="preserve">80% </w:t>
      </w:r>
    </w:p>
    <w:p w14:paraId="0FFB05A9" w14:textId="77777777" w:rsidR="00EB4EC8" w:rsidRPr="00132185" w:rsidRDefault="00EB4EC8" w:rsidP="00EB4EC8">
      <w:pPr>
        <w:jc w:val="both"/>
        <w:rPr>
          <w:rFonts w:asciiTheme="majorHAnsi" w:hAnsiTheme="majorHAnsi" w:cstheme="majorHAnsi"/>
          <w:bCs/>
          <w:sz w:val="24"/>
          <w:szCs w:val="24"/>
          <w:lang w:val="es-ES"/>
        </w:rPr>
      </w:pPr>
    </w:p>
    <w:p w14:paraId="37768581" w14:textId="27BB62E4" w:rsidR="00EB4EC8" w:rsidRPr="00132185" w:rsidRDefault="00EB4EC8" w:rsidP="00492588">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Debido a la naturaleza intensiva d</w:t>
      </w:r>
      <w:r w:rsidR="00C97510"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se considerará la asistencia como obligatoria. Cualquier ausencia por fuerza mayor por situación familiar, de saludo, o por aspectos laborales debe ser aprobado por anterioridad salvo casos de emergencia, y los participantes que faltan deben ser asignados lecturas complementarias a distancia y tareas individuales que deben terminar para poder terminar exitosamente el curso y recibir el diploma respectivo. </w:t>
      </w:r>
    </w:p>
    <w:p w14:paraId="58EC847F" w14:textId="68649893" w:rsidR="00EB4EC8" w:rsidRPr="00132185" w:rsidRDefault="00EB4EC8" w:rsidP="00EB4EC8">
      <w:pPr>
        <w:pStyle w:val="Ttulo1"/>
        <w:rPr>
          <w:rFonts w:asciiTheme="majorHAnsi" w:hAnsiTheme="majorHAnsi" w:cstheme="majorHAnsi"/>
          <w:b/>
          <w:bCs/>
          <w:color w:val="auto"/>
          <w:sz w:val="24"/>
          <w:szCs w:val="24"/>
        </w:rPr>
      </w:pPr>
      <w:bookmarkStart w:id="20" w:name="_Toc66899699"/>
      <w:r w:rsidRPr="00132185">
        <w:rPr>
          <w:rFonts w:asciiTheme="majorHAnsi" w:hAnsiTheme="majorHAnsi" w:cstheme="majorHAnsi"/>
          <w:b/>
          <w:bCs/>
          <w:color w:val="auto"/>
          <w:sz w:val="24"/>
          <w:szCs w:val="24"/>
        </w:rPr>
        <w:t>Cronograma</w:t>
      </w:r>
      <w:bookmarkEnd w:id="20"/>
    </w:p>
    <w:p w14:paraId="12AA6E54" w14:textId="77777777" w:rsidR="00EB4EC8" w:rsidRPr="00132185" w:rsidRDefault="00EB4EC8" w:rsidP="00EB4EC8">
      <w:pPr>
        <w:jc w:val="both"/>
        <w:rPr>
          <w:rFonts w:asciiTheme="majorHAnsi" w:hAnsiTheme="majorHAnsi" w:cstheme="majorHAnsi"/>
          <w:bCs/>
          <w:sz w:val="24"/>
          <w:szCs w:val="24"/>
          <w:lang w:val="es-ES"/>
        </w:rPr>
      </w:pPr>
    </w:p>
    <w:tbl>
      <w:tblPr>
        <w:tblStyle w:val="Tablaconcuadrcula"/>
        <w:tblW w:w="5000" w:type="pct"/>
        <w:jc w:val="center"/>
        <w:tblLook w:val="04A0" w:firstRow="1" w:lastRow="0" w:firstColumn="1" w:lastColumn="0" w:noHBand="0" w:noVBand="1"/>
      </w:tblPr>
      <w:tblGrid>
        <w:gridCol w:w="4736"/>
        <w:gridCol w:w="1116"/>
        <w:gridCol w:w="583"/>
        <w:gridCol w:w="583"/>
        <w:gridCol w:w="583"/>
        <w:gridCol w:w="583"/>
        <w:gridCol w:w="583"/>
        <w:gridCol w:w="583"/>
      </w:tblGrid>
      <w:tr w:rsidR="0073451B" w:rsidRPr="00132185" w14:paraId="1B15D1F9" w14:textId="77777777" w:rsidTr="00492588">
        <w:trPr>
          <w:trHeight w:val="252"/>
          <w:jc w:val="center"/>
        </w:trPr>
        <w:tc>
          <w:tcPr>
            <w:tcW w:w="3055" w:type="pct"/>
          </w:tcPr>
          <w:p w14:paraId="2F57478F" w14:textId="6F156AA7" w:rsidR="0073451B" w:rsidRPr="00132185" w:rsidRDefault="00492588" w:rsidP="003166DF">
            <w:pPr>
              <w:jc w:val="both"/>
              <w:rPr>
                <w:rFonts w:asciiTheme="majorHAnsi" w:hAnsiTheme="majorHAnsi" w:cstheme="majorHAnsi"/>
                <w:b/>
                <w:sz w:val="20"/>
                <w:szCs w:val="20"/>
              </w:rPr>
            </w:pPr>
            <w:r w:rsidRPr="00132185">
              <w:rPr>
                <w:rFonts w:asciiTheme="majorHAnsi" w:hAnsiTheme="majorHAnsi" w:cstheme="majorHAnsi"/>
                <w:b/>
                <w:sz w:val="20"/>
                <w:szCs w:val="20"/>
              </w:rPr>
              <w:t>F</w:t>
            </w:r>
            <w:r w:rsidR="00B055F2" w:rsidRPr="00132185">
              <w:rPr>
                <w:rFonts w:asciiTheme="majorHAnsi" w:hAnsiTheme="majorHAnsi" w:cstheme="majorHAnsi"/>
                <w:b/>
                <w:sz w:val="20"/>
                <w:szCs w:val="20"/>
              </w:rPr>
              <w:t>ase</w:t>
            </w:r>
          </w:p>
        </w:tc>
        <w:tc>
          <w:tcPr>
            <w:tcW w:w="459" w:type="pct"/>
          </w:tcPr>
          <w:p w14:paraId="426117E2"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Modalidad</w:t>
            </w:r>
          </w:p>
        </w:tc>
        <w:tc>
          <w:tcPr>
            <w:tcW w:w="251" w:type="pct"/>
          </w:tcPr>
          <w:p w14:paraId="21DE1843"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MES I</w:t>
            </w:r>
          </w:p>
        </w:tc>
        <w:tc>
          <w:tcPr>
            <w:tcW w:w="250" w:type="pct"/>
          </w:tcPr>
          <w:p w14:paraId="6055900A"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MES II</w:t>
            </w:r>
          </w:p>
        </w:tc>
        <w:tc>
          <w:tcPr>
            <w:tcW w:w="250" w:type="pct"/>
          </w:tcPr>
          <w:p w14:paraId="4D83B755"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MES III</w:t>
            </w:r>
          </w:p>
        </w:tc>
        <w:tc>
          <w:tcPr>
            <w:tcW w:w="245" w:type="pct"/>
          </w:tcPr>
          <w:p w14:paraId="511D20B4"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MES IV</w:t>
            </w:r>
          </w:p>
        </w:tc>
        <w:tc>
          <w:tcPr>
            <w:tcW w:w="245" w:type="pct"/>
          </w:tcPr>
          <w:p w14:paraId="657C77A6"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MES</w:t>
            </w:r>
          </w:p>
          <w:p w14:paraId="73070879"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V</w:t>
            </w:r>
          </w:p>
        </w:tc>
        <w:tc>
          <w:tcPr>
            <w:tcW w:w="245" w:type="pct"/>
          </w:tcPr>
          <w:p w14:paraId="6FDCFCBF"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 xml:space="preserve">MES </w:t>
            </w:r>
          </w:p>
          <w:p w14:paraId="0BD90FB8" w14:textId="77777777" w:rsidR="0073451B" w:rsidRPr="00132185" w:rsidRDefault="0073451B" w:rsidP="003166DF">
            <w:pPr>
              <w:jc w:val="center"/>
              <w:rPr>
                <w:rFonts w:asciiTheme="majorHAnsi" w:hAnsiTheme="majorHAnsi" w:cstheme="majorHAnsi"/>
                <w:b/>
                <w:sz w:val="20"/>
                <w:szCs w:val="20"/>
              </w:rPr>
            </w:pPr>
            <w:r w:rsidRPr="00132185">
              <w:rPr>
                <w:rFonts w:asciiTheme="majorHAnsi" w:hAnsiTheme="majorHAnsi" w:cstheme="majorHAnsi"/>
                <w:b/>
                <w:sz w:val="20"/>
                <w:szCs w:val="20"/>
              </w:rPr>
              <w:t>VI</w:t>
            </w:r>
          </w:p>
        </w:tc>
      </w:tr>
      <w:tr w:rsidR="0073451B" w:rsidRPr="00132185" w14:paraId="71FD595D" w14:textId="77777777" w:rsidTr="00492588">
        <w:trPr>
          <w:trHeight w:val="252"/>
          <w:jc w:val="center"/>
        </w:trPr>
        <w:tc>
          <w:tcPr>
            <w:tcW w:w="3055" w:type="pct"/>
          </w:tcPr>
          <w:p w14:paraId="2F250384" w14:textId="77777777"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Selección, convocatoria y registro participantes Curso I</w:t>
            </w:r>
          </w:p>
          <w:p w14:paraId="3A04B26D" w14:textId="77777777"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Preparación de medios y recursos didácticos (manual, PowerPoint, bibliografía) Curso I;</w:t>
            </w:r>
          </w:p>
          <w:p w14:paraId="613DC069" w14:textId="77777777"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Coordinación de conferencias y charlas;</w:t>
            </w:r>
          </w:p>
          <w:p w14:paraId="190B5A8F" w14:textId="77777777"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Habilitación de enlace de Internet</w:t>
            </w:r>
          </w:p>
        </w:tc>
        <w:tc>
          <w:tcPr>
            <w:tcW w:w="459" w:type="pct"/>
            <w:shd w:val="clear" w:color="auto" w:fill="FFFFFF" w:themeFill="background1"/>
          </w:tcPr>
          <w:p w14:paraId="639DCE54" w14:textId="2E61666D" w:rsidR="0073451B" w:rsidRPr="00132185" w:rsidRDefault="0073451B" w:rsidP="003166DF">
            <w:pPr>
              <w:jc w:val="center"/>
              <w:rPr>
                <w:rFonts w:asciiTheme="majorHAnsi" w:hAnsiTheme="majorHAnsi" w:cstheme="majorHAnsi"/>
                <w:bCs/>
                <w:sz w:val="20"/>
                <w:szCs w:val="20"/>
              </w:rPr>
            </w:pPr>
          </w:p>
        </w:tc>
        <w:tc>
          <w:tcPr>
            <w:tcW w:w="251" w:type="pct"/>
            <w:shd w:val="clear" w:color="auto" w:fill="17365D" w:themeFill="text2" w:themeFillShade="BF"/>
          </w:tcPr>
          <w:p w14:paraId="38015711" w14:textId="77777777" w:rsidR="0073451B" w:rsidRPr="00132185" w:rsidRDefault="0073451B" w:rsidP="003166DF">
            <w:pPr>
              <w:jc w:val="both"/>
              <w:rPr>
                <w:rFonts w:asciiTheme="majorHAnsi" w:hAnsiTheme="majorHAnsi" w:cstheme="majorHAnsi"/>
                <w:bCs/>
                <w:sz w:val="20"/>
                <w:szCs w:val="20"/>
              </w:rPr>
            </w:pPr>
          </w:p>
        </w:tc>
        <w:tc>
          <w:tcPr>
            <w:tcW w:w="250" w:type="pct"/>
            <w:shd w:val="clear" w:color="auto" w:fill="17365D" w:themeFill="text2" w:themeFillShade="BF"/>
          </w:tcPr>
          <w:p w14:paraId="2675E5E5" w14:textId="77777777" w:rsidR="0073451B" w:rsidRPr="00132185" w:rsidRDefault="0073451B" w:rsidP="003166DF">
            <w:pPr>
              <w:jc w:val="both"/>
              <w:rPr>
                <w:rFonts w:asciiTheme="majorHAnsi" w:hAnsiTheme="majorHAnsi" w:cstheme="majorHAnsi"/>
                <w:bCs/>
                <w:sz w:val="20"/>
                <w:szCs w:val="20"/>
              </w:rPr>
            </w:pPr>
          </w:p>
        </w:tc>
        <w:tc>
          <w:tcPr>
            <w:tcW w:w="250" w:type="pct"/>
          </w:tcPr>
          <w:p w14:paraId="140136F2" w14:textId="77777777" w:rsidR="0073451B" w:rsidRPr="00132185" w:rsidRDefault="0073451B" w:rsidP="003166DF">
            <w:pPr>
              <w:jc w:val="both"/>
              <w:rPr>
                <w:rFonts w:asciiTheme="majorHAnsi" w:hAnsiTheme="majorHAnsi" w:cstheme="majorHAnsi"/>
                <w:bCs/>
                <w:sz w:val="20"/>
                <w:szCs w:val="20"/>
              </w:rPr>
            </w:pPr>
          </w:p>
        </w:tc>
        <w:tc>
          <w:tcPr>
            <w:tcW w:w="245" w:type="pct"/>
          </w:tcPr>
          <w:p w14:paraId="0DA59099" w14:textId="77777777" w:rsidR="0073451B" w:rsidRPr="00132185" w:rsidRDefault="0073451B" w:rsidP="003166DF">
            <w:pPr>
              <w:jc w:val="both"/>
              <w:rPr>
                <w:rFonts w:asciiTheme="majorHAnsi" w:hAnsiTheme="majorHAnsi" w:cstheme="majorHAnsi"/>
                <w:bCs/>
                <w:sz w:val="20"/>
                <w:szCs w:val="20"/>
              </w:rPr>
            </w:pPr>
          </w:p>
        </w:tc>
        <w:tc>
          <w:tcPr>
            <w:tcW w:w="245" w:type="pct"/>
          </w:tcPr>
          <w:p w14:paraId="23A8F747" w14:textId="77777777" w:rsidR="0073451B" w:rsidRPr="00132185" w:rsidRDefault="0073451B" w:rsidP="003166DF">
            <w:pPr>
              <w:jc w:val="both"/>
              <w:rPr>
                <w:rFonts w:asciiTheme="majorHAnsi" w:hAnsiTheme="majorHAnsi" w:cstheme="majorHAnsi"/>
                <w:bCs/>
                <w:sz w:val="20"/>
                <w:szCs w:val="20"/>
              </w:rPr>
            </w:pPr>
          </w:p>
        </w:tc>
        <w:tc>
          <w:tcPr>
            <w:tcW w:w="245" w:type="pct"/>
          </w:tcPr>
          <w:p w14:paraId="24233364" w14:textId="77777777" w:rsidR="0073451B" w:rsidRPr="00132185" w:rsidRDefault="0073451B" w:rsidP="003166DF">
            <w:pPr>
              <w:jc w:val="both"/>
              <w:rPr>
                <w:rFonts w:asciiTheme="majorHAnsi" w:hAnsiTheme="majorHAnsi" w:cstheme="majorHAnsi"/>
                <w:bCs/>
                <w:sz w:val="20"/>
                <w:szCs w:val="20"/>
              </w:rPr>
            </w:pPr>
          </w:p>
        </w:tc>
      </w:tr>
      <w:tr w:rsidR="0073451B" w:rsidRPr="00132185" w14:paraId="2A1C686B" w14:textId="77777777" w:rsidTr="00492588">
        <w:trPr>
          <w:trHeight w:val="252"/>
          <w:jc w:val="center"/>
        </w:trPr>
        <w:tc>
          <w:tcPr>
            <w:tcW w:w="3055" w:type="pct"/>
          </w:tcPr>
          <w:p w14:paraId="1F5A3F38" w14:textId="0EB7DA91"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 xml:space="preserve">Modalidad a distancia inicial </w:t>
            </w:r>
          </w:p>
        </w:tc>
        <w:tc>
          <w:tcPr>
            <w:tcW w:w="459" w:type="pct"/>
          </w:tcPr>
          <w:p w14:paraId="643819B0" w14:textId="77777777" w:rsidR="0073451B" w:rsidRPr="00132185" w:rsidRDefault="0073451B" w:rsidP="003166DF">
            <w:pPr>
              <w:jc w:val="center"/>
              <w:rPr>
                <w:rFonts w:asciiTheme="majorHAnsi" w:hAnsiTheme="majorHAnsi" w:cstheme="majorHAnsi"/>
                <w:bCs/>
                <w:sz w:val="20"/>
                <w:szCs w:val="20"/>
              </w:rPr>
            </w:pPr>
            <w:r w:rsidRPr="00132185">
              <w:rPr>
                <w:rFonts w:asciiTheme="majorHAnsi" w:hAnsiTheme="majorHAnsi" w:cstheme="majorHAnsi"/>
                <w:bCs/>
                <w:sz w:val="20"/>
                <w:szCs w:val="20"/>
              </w:rPr>
              <w:t>Virtual</w:t>
            </w:r>
          </w:p>
        </w:tc>
        <w:tc>
          <w:tcPr>
            <w:tcW w:w="251" w:type="pct"/>
          </w:tcPr>
          <w:p w14:paraId="573E66AD" w14:textId="77777777" w:rsidR="0073451B" w:rsidRPr="00132185" w:rsidRDefault="0073451B" w:rsidP="003166DF">
            <w:pPr>
              <w:jc w:val="both"/>
              <w:rPr>
                <w:rFonts w:asciiTheme="majorHAnsi" w:hAnsiTheme="majorHAnsi" w:cstheme="majorHAnsi"/>
                <w:bCs/>
                <w:sz w:val="20"/>
                <w:szCs w:val="20"/>
              </w:rPr>
            </w:pPr>
          </w:p>
        </w:tc>
        <w:tc>
          <w:tcPr>
            <w:tcW w:w="250" w:type="pct"/>
            <w:shd w:val="clear" w:color="auto" w:fill="FFFFFF" w:themeFill="background1"/>
          </w:tcPr>
          <w:p w14:paraId="0FF5F0B7" w14:textId="77777777" w:rsidR="0073451B" w:rsidRPr="00132185" w:rsidRDefault="0073451B" w:rsidP="003166DF">
            <w:pPr>
              <w:jc w:val="both"/>
              <w:rPr>
                <w:rFonts w:asciiTheme="majorHAnsi" w:hAnsiTheme="majorHAnsi" w:cstheme="majorHAnsi"/>
                <w:bCs/>
                <w:sz w:val="20"/>
                <w:szCs w:val="20"/>
              </w:rPr>
            </w:pPr>
          </w:p>
        </w:tc>
        <w:tc>
          <w:tcPr>
            <w:tcW w:w="250" w:type="pct"/>
            <w:shd w:val="clear" w:color="auto" w:fill="17365D" w:themeFill="text2" w:themeFillShade="BF"/>
          </w:tcPr>
          <w:p w14:paraId="6920453D" w14:textId="77777777" w:rsidR="0073451B" w:rsidRPr="00132185" w:rsidRDefault="0073451B" w:rsidP="003166DF">
            <w:pPr>
              <w:jc w:val="both"/>
              <w:rPr>
                <w:rFonts w:asciiTheme="majorHAnsi" w:hAnsiTheme="majorHAnsi" w:cstheme="majorHAnsi"/>
                <w:bCs/>
                <w:color w:val="0070C0"/>
                <w:sz w:val="20"/>
                <w:szCs w:val="20"/>
              </w:rPr>
            </w:pPr>
          </w:p>
        </w:tc>
        <w:tc>
          <w:tcPr>
            <w:tcW w:w="245" w:type="pct"/>
            <w:shd w:val="clear" w:color="auto" w:fill="17365D" w:themeFill="text2" w:themeFillShade="BF"/>
          </w:tcPr>
          <w:p w14:paraId="160D2E2C" w14:textId="77777777" w:rsidR="0073451B" w:rsidRPr="00132185" w:rsidRDefault="0073451B" w:rsidP="003166DF">
            <w:pPr>
              <w:jc w:val="both"/>
              <w:rPr>
                <w:rFonts w:asciiTheme="majorHAnsi" w:hAnsiTheme="majorHAnsi" w:cstheme="majorHAnsi"/>
                <w:bCs/>
                <w:sz w:val="20"/>
                <w:szCs w:val="20"/>
              </w:rPr>
            </w:pPr>
          </w:p>
        </w:tc>
        <w:tc>
          <w:tcPr>
            <w:tcW w:w="245" w:type="pct"/>
            <w:shd w:val="clear" w:color="auto" w:fill="FFFFFF" w:themeFill="background1"/>
          </w:tcPr>
          <w:p w14:paraId="12B10EE0" w14:textId="77777777" w:rsidR="0073451B" w:rsidRPr="00132185" w:rsidRDefault="0073451B" w:rsidP="003166DF">
            <w:pPr>
              <w:jc w:val="both"/>
              <w:rPr>
                <w:rFonts w:asciiTheme="majorHAnsi" w:hAnsiTheme="majorHAnsi" w:cstheme="majorHAnsi"/>
                <w:bCs/>
                <w:sz w:val="20"/>
                <w:szCs w:val="20"/>
              </w:rPr>
            </w:pPr>
          </w:p>
        </w:tc>
        <w:tc>
          <w:tcPr>
            <w:tcW w:w="245" w:type="pct"/>
          </w:tcPr>
          <w:p w14:paraId="2D946664" w14:textId="77777777" w:rsidR="0073451B" w:rsidRPr="00132185" w:rsidRDefault="0073451B" w:rsidP="003166DF">
            <w:pPr>
              <w:jc w:val="both"/>
              <w:rPr>
                <w:rFonts w:asciiTheme="majorHAnsi" w:hAnsiTheme="majorHAnsi" w:cstheme="majorHAnsi"/>
                <w:bCs/>
                <w:sz w:val="20"/>
                <w:szCs w:val="20"/>
              </w:rPr>
            </w:pPr>
          </w:p>
        </w:tc>
      </w:tr>
      <w:tr w:rsidR="0073451B" w:rsidRPr="00132185" w14:paraId="431EB37E" w14:textId="77777777" w:rsidTr="00492588">
        <w:trPr>
          <w:trHeight w:val="252"/>
          <w:jc w:val="center"/>
        </w:trPr>
        <w:tc>
          <w:tcPr>
            <w:tcW w:w="3055" w:type="pct"/>
          </w:tcPr>
          <w:p w14:paraId="1EDE9F53" w14:textId="2408CC4A" w:rsidR="0073451B" w:rsidRPr="00132185" w:rsidRDefault="0073451B"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Modalidad presencial</w:t>
            </w:r>
          </w:p>
        </w:tc>
        <w:tc>
          <w:tcPr>
            <w:tcW w:w="459" w:type="pct"/>
          </w:tcPr>
          <w:p w14:paraId="5D92ED72" w14:textId="64D083E9" w:rsidR="0073451B" w:rsidRPr="00132185" w:rsidRDefault="00746028" w:rsidP="003166DF">
            <w:pPr>
              <w:jc w:val="center"/>
              <w:rPr>
                <w:rFonts w:asciiTheme="majorHAnsi" w:hAnsiTheme="majorHAnsi" w:cstheme="majorHAnsi"/>
                <w:bCs/>
                <w:sz w:val="20"/>
                <w:szCs w:val="20"/>
              </w:rPr>
            </w:pPr>
            <w:r w:rsidRPr="00132185">
              <w:rPr>
                <w:rFonts w:asciiTheme="majorHAnsi" w:hAnsiTheme="majorHAnsi" w:cstheme="majorHAnsi"/>
                <w:bCs/>
                <w:sz w:val="20"/>
                <w:szCs w:val="20"/>
              </w:rPr>
              <w:t>Presencial</w:t>
            </w:r>
          </w:p>
        </w:tc>
        <w:tc>
          <w:tcPr>
            <w:tcW w:w="251" w:type="pct"/>
          </w:tcPr>
          <w:p w14:paraId="68AC1464" w14:textId="77777777" w:rsidR="0073451B" w:rsidRPr="00132185" w:rsidRDefault="0073451B" w:rsidP="003166DF">
            <w:pPr>
              <w:jc w:val="both"/>
              <w:rPr>
                <w:rFonts w:asciiTheme="majorHAnsi" w:hAnsiTheme="majorHAnsi" w:cstheme="majorHAnsi"/>
                <w:bCs/>
                <w:sz w:val="20"/>
                <w:szCs w:val="20"/>
              </w:rPr>
            </w:pPr>
          </w:p>
        </w:tc>
        <w:tc>
          <w:tcPr>
            <w:tcW w:w="250" w:type="pct"/>
          </w:tcPr>
          <w:p w14:paraId="2C972256" w14:textId="77777777" w:rsidR="0073451B" w:rsidRPr="00132185" w:rsidRDefault="0073451B" w:rsidP="003166DF">
            <w:pPr>
              <w:jc w:val="both"/>
              <w:rPr>
                <w:rFonts w:asciiTheme="majorHAnsi" w:hAnsiTheme="majorHAnsi" w:cstheme="majorHAnsi"/>
                <w:bCs/>
                <w:sz w:val="20"/>
                <w:szCs w:val="20"/>
              </w:rPr>
            </w:pPr>
          </w:p>
        </w:tc>
        <w:tc>
          <w:tcPr>
            <w:tcW w:w="250" w:type="pct"/>
            <w:shd w:val="clear" w:color="auto" w:fill="FFFFFF" w:themeFill="background1"/>
          </w:tcPr>
          <w:p w14:paraId="3D0D0732" w14:textId="77777777" w:rsidR="0073451B" w:rsidRPr="00132185" w:rsidRDefault="0073451B" w:rsidP="003166DF">
            <w:pPr>
              <w:jc w:val="both"/>
              <w:rPr>
                <w:rFonts w:asciiTheme="majorHAnsi" w:hAnsiTheme="majorHAnsi" w:cstheme="majorHAnsi"/>
                <w:bCs/>
                <w:sz w:val="20"/>
                <w:szCs w:val="20"/>
              </w:rPr>
            </w:pPr>
          </w:p>
        </w:tc>
        <w:tc>
          <w:tcPr>
            <w:tcW w:w="245" w:type="pct"/>
            <w:shd w:val="clear" w:color="auto" w:fill="17365D" w:themeFill="text2" w:themeFillShade="BF"/>
          </w:tcPr>
          <w:p w14:paraId="37D9EDB8" w14:textId="77777777" w:rsidR="0073451B" w:rsidRPr="00132185" w:rsidRDefault="0073451B" w:rsidP="003166DF">
            <w:pPr>
              <w:jc w:val="both"/>
              <w:rPr>
                <w:rFonts w:asciiTheme="majorHAnsi" w:hAnsiTheme="majorHAnsi" w:cstheme="majorHAnsi"/>
                <w:bCs/>
                <w:sz w:val="20"/>
                <w:szCs w:val="20"/>
              </w:rPr>
            </w:pPr>
          </w:p>
        </w:tc>
        <w:tc>
          <w:tcPr>
            <w:tcW w:w="245" w:type="pct"/>
            <w:shd w:val="clear" w:color="auto" w:fill="17365D" w:themeFill="text2" w:themeFillShade="BF"/>
          </w:tcPr>
          <w:p w14:paraId="3E817C8B" w14:textId="77777777" w:rsidR="0073451B" w:rsidRPr="00132185" w:rsidRDefault="0073451B" w:rsidP="003166DF">
            <w:pPr>
              <w:jc w:val="both"/>
              <w:rPr>
                <w:rFonts w:asciiTheme="majorHAnsi" w:hAnsiTheme="majorHAnsi" w:cstheme="majorHAnsi"/>
                <w:bCs/>
                <w:sz w:val="20"/>
                <w:szCs w:val="20"/>
              </w:rPr>
            </w:pPr>
          </w:p>
        </w:tc>
        <w:tc>
          <w:tcPr>
            <w:tcW w:w="245" w:type="pct"/>
            <w:shd w:val="clear" w:color="auto" w:fill="auto"/>
          </w:tcPr>
          <w:p w14:paraId="0893AC07" w14:textId="77777777" w:rsidR="0073451B" w:rsidRPr="00132185" w:rsidRDefault="0073451B" w:rsidP="003166DF">
            <w:pPr>
              <w:jc w:val="both"/>
              <w:rPr>
                <w:rFonts w:asciiTheme="majorHAnsi" w:hAnsiTheme="majorHAnsi" w:cstheme="majorHAnsi"/>
                <w:bCs/>
                <w:sz w:val="20"/>
                <w:szCs w:val="20"/>
              </w:rPr>
            </w:pPr>
          </w:p>
        </w:tc>
      </w:tr>
      <w:tr w:rsidR="00746028" w:rsidRPr="00132185" w14:paraId="18E7400C" w14:textId="77777777" w:rsidTr="00492588">
        <w:trPr>
          <w:trHeight w:val="252"/>
          <w:jc w:val="center"/>
        </w:trPr>
        <w:tc>
          <w:tcPr>
            <w:tcW w:w="3055" w:type="pct"/>
          </w:tcPr>
          <w:p w14:paraId="6B1F7ECE" w14:textId="7A77933B" w:rsidR="00746028" w:rsidRPr="00132185" w:rsidRDefault="00746028"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Modalidad a distancia final: Planes de Acción</w:t>
            </w:r>
          </w:p>
        </w:tc>
        <w:tc>
          <w:tcPr>
            <w:tcW w:w="459" w:type="pct"/>
            <w:vMerge w:val="restart"/>
          </w:tcPr>
          <w:p w14:paraId="73530634" w14:textId="77777777" w:rsidR="00746028" w:rsidRPr="00132185" w:rsidRDefault="00746028" w:rsidP="003166DF">
            <w:pPr>
              <w:jc w:val="center"/>
              <w:rPr>
                <w:rFonts w:asciiTheme="majorHAnsi" w:hAnsiTheme="majorHAnsi" w:cstheme="majorHAnsi"/>
                <w:bCs/>
                <w:sz w:val="20"/>
                <w:szCs w:val="20"/>
              </w:rPr>
            </w:pPr>
          </w:p>
          <w:p w14:paraId="3250A2A4" w14:textId="4FD9D87D" w:rsidR="00746028" w:rsidRPr="00132185" w:rsidRDefault="00746028" w:rsidP="003166DF">
            <w:pPr>
              <w:jc w:val="center"/>
              <w:rPr>
                <w:rFonts w:asciiTheme="majorHAnsi" w:hAnsiTheme="majorHAnsi" w:cstheme="majorHAnsi"/>
                <w:bCs/>
                <w:sz w:val="20"/>
                <w:szCs w:val="20"/>
              </w:rPr>
            </w:pPr>
            <w:r w:rsidRPr="00132185">
              <w:rPr>
                <w:rFonts w:asciiTheme="majorHAnsi" w:hAnsiTheme="majorHAnsi" w:cstheme="majorHAnsi"/>
                <w:bCs/>
                <w:sz w:val="20"/>
                <w:szCs w:val="20"/>
              </w:rPr>
              <w:t>Virtual</w:t>
            </w:r>
          </w:p>
        </w:tc>
        <w:tc>
          <w:tcPr>
            <w:tcW w:w="251" w:type="pct"/>
          </w:tcPr>
          <w:p w14:paraId="5A7C4684" w14:textId="77777777" w:rsidR="00746028" w:rsidRPr="00132185" w:rsidRDefault="00746028" w:rsidP="003166DF">
            <w:pPr>
              <w:jc w:val="both"/>
              <w:rPr>
                <w:rFonts w:asciiTheme="majorHAnsi" w:hAnsiTheme="majorHAnsi" w:cstheme="majorHAnsi"/>
                <w:bCs/>
                <w:sz w:val="20"/>
                <w:szCs w:val="20"/>
              </w:rPr>
            </w:pPr>
          </w:p>
        </w:tc>
        <w:tc>
          <w:tcPr>
            <w:tcW w:w="250" w:type="pct"/>
          </w:tcPr>
          <w:p w14:paraId="6CAA2718" w14:textId="77777777" w:rsidR="00746028" w:rsidRPr="00132185" w:rsidRDefault="00746028" w:rsidP="003166DF">
            <w:pPr>
              <w:jc w:val="both"/>
              <w:rPr>
                <w:rFonts w:asciiTheme="majorHAnsi" w:hAnsiTheme="majorHAnsi" w:cstheme="majorHAnsi"/>
                <w:bCs/>
                <w:sz w:val="20"/>
                <w:szCs w:val="20"/>
              </w:rPr>
            </w:pPr>
          </w:p>
        </w:tc>
        <w:tc>
          <w:tcPr>
            <w:tcW w:w="250" w:type="pct"/>
            <w:shd w:val="clear" w:color="auto" w:fill="FFFFFF" w:themeFill="background1"/>
          </w:tcPr>
          <w:p w14:paraId="56AAA832"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FFFFFF" w:themeFill="background1"/>
          </w:tcPr>
          <w:p w14:paraId="6C037654"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17365D" w:themeFill="text2" w:themeFillShade="BF"/>
          </w:tcPr>
          <w:p w14:paraId="5BDF717F"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17365D" w:themeFill="text2" w:themeFillShade="BF"/>
          </w:tcPr>
          <w:p w14:paraId="2611EE14" w14:textId="77777777" w:rsidR="00746028" w:rsidRPr="00132185" w:rsidRDefault="00746028" w:rsidP="003166DF">
            <w:pPr>
              <w:jc w:val="both"/>
              <w:rPr>
                <w:rFonts w:asciiTheme="majorHAnsi" w:hAnsiTheme="majorHAnsi" w:cstheme="majorHAnsi"/>
                <w:bCs/>
                <w:sz w:val="20"/>
                <w:szCs w:val="20"/>
              </w:rPr>
            </w:pPr>
          </w:p>
        </w:tc>
      </w:tr>
      <w:tr w:rsidR="00746028" w:rsidRPr="00132185" w14:paraId="3AC5558B" w14:textId="77777777" w:rsidTr="00492588">
        <w:trPr>
          <w:trHeight w:val="252"/>
          <w:jc w:val="center"/>
        </w:trPr>
        <w:tc>
          <w:tcPr>
            <w:tcW w:w="3055" w:type="pct"/>
          </w:tcPr>
          <w:p w14:paraId="4240702D" w14:textId="7DE04791" w:rsidR="00746028" w:rsidRPr="00132185" w:rsidRDefault="00746028" w:rsidP="003166DF">
            <w:pPr>
              <w:jc w:val="both"/>
              <w:rPr>
                <w:rFonts w:asciiTheme="majorHAnsi" w:hAnsiTheme="majorHAnsi" w:cstheme="majorHAnsi"/>
                <w:bCs/>
                <w:sz w:val="20"/>
                <w:szCs w:val="20"/>
              </w:rPr>
            </w:pPr>
            <w:r w:rsidRPr="00132185">
              <w:rPr>
                <w:rFonts w:asciiTheme="majorHAnsi" w:hAnsiTheme="majorHAnsi" w:cstheme="majorHAnsi"/>
                <w:bCs/>
                <w:sz w:val="20"/>
                <w:szCs w:val="20"/>
              </w:rPr>
              <w:t xml:space="preserve">Evaluación y entrega de certificados Curso </w:t>
            </w:r>
          </w:p>
        </w:tc>
        <w:tc>
          <w:tcPr>
            <w:tcW w:w="459" w:type="pct"/>
            <w:vMerge/>
          </w:tcPr>
          <w:p w14:paraId="3D1C4D22" w14:textId="58AC4B45" w:rsidR="00746028" w:rsidRPr="00132185" w:rsidRDefault="00746028" w:rsidP="003166DF">
            <w:pPr>
              <w:jc w:val="center"/>
              <w:rPr>
                <w:rFonts w:asciiTheme="majorHAnsi" w:hAnsiTheme="majorHAnsi" w:cstheme="majorHAnsi"/>
                <w:bCs/>
                <w:sz w:val="20"/>
                <w:szCs w:val="20"/>
              </w:rPr>
            </w:pPr>
          </w:p>
        </w:tc>
        <w:tc>
          <w:tcPr>
            <w:tcW w:w="251" w:type="pct"/>
          </w:tcPr>
          <w:p w14:paraId="01C7E294" w14:textId="77777777" w:rsidR="00746028" w:rsidRPr="00132185" w:rsidRDefault="00746028" w:rsidP="003166DF">
            <w:pPr>
              <w:jc w:val="both"/>
              <w:rPr>
                <w:rFonts w:asciiTheme="majorHAnsi" w:hAnsiTheme="majorHAnsi" w:cstheme="majorHAnsi"/>
                <w:bCs/>
                <w:sz w:val="20"/>
                <w:szCs w:val="20"/>
              </w:rPr>
            </w:pPr>
          </w:p>
        </w:tc>
        <w:tc>
          <w:tcPr>
            <w:tcW w:w="250" w:type="pct"/>
          </w:tcPr>
          <w:p w14:paraId="6C4BF758" w14:textId="77777777" w:rsidR="00746028" w:rsidRPr="00132185" w:rsidRDefault="00746028" w:rsidP="003166DF">
            <w:pPr>
              <w:jc w:val="both"/>
              <w:rPr>
                <w:rFonts w:asciiTheme="majorHAnsi" w:hAnsiTheme="majorHAnsi" w:cstheme="majorHAnsi"/>
                <w:bCs/>
                <w:sz w:val="20"/>
                <w:szCs w:val="20"/>
              </w:rPr>
            </w:pPr>
          </w:p>
        </w:tc>
        <w:tc>
          <w:tcPr>
            <w:tcW w:w="250" w:type="pct"/>
          </w:tcPr>
          <w:p w14:paraId="395CD1EC"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auto"/>
          </w:tcPr>
          <w:p w14:paraId="38EE2B51"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auto"/>
          </w:tcPr>
          <w:p w14:paraId="2400A170" w14:textId="77777777" w:rsidR="00746028" w:rsidRPr="00132185" w:rsidRDefault="00746028" w:rsidP="003166DF">
            <w:pPr>
              <w:jc w:val="both"/>
              <w:rPr>
                <w:rFonts w:asciiTheme="majorHAnsi" w:hAnsiTheme="majorHAnsi" w:cstheme="majorHAnsi"/>
                <w:bCs/>
                <w:sz w:val="20"/>
                <w:szCs w:val="20"/>
              </w:rPr>
            </w:pPr>
          </w:p>
        </w:tc>
        <w:tc>
          <w:tcPr>
            <w:tcW w:w="245" w:type="pct"/>
            <w:shd w:val="clear" w:color="auto" w:fill="17365D" w:themeFill="text2" w:themeFillShade="BF"/>
          </w:tcPr>
          <w:p w14:paraId="473E0574" w14:textId="77777777" w:rsidR="00746028" w:rsidRPr="00132185" w:rsidRDefault="00746028" w:rsidP="003166DF">
            <w:pPr>
              <w:jc w:val="both"/>
              <w:rPr>
                <w:rFonts w:asciiTheme="majorHAnsi" w:hAnsiTheme="majorHAnsi" w:cstheme="majorHAnsi"/>
                <w:bCs/>
                <w:sz w:val="20"/>
                <w:szCs w:val="20"/>
              </w:rPr>
            </w:pPr>
          </w:p>
        </w:tc>
      </w:tr>
    </w:tbl>
    <w:p w14:paraId="55E50E5E" w14:textId="77777777" w:rsidR="00EB4EC8" w:rsidRPr="00132185" w:rsidRDefault="00EB4EC8" w:rsidP="00EB4EC8">
      <w:pPr>
        <w:jc w:val="both"/>
        <w:rPr>
          <w:rFonts w:asciiTheme="majorHAnsi" w:hAnsiTheme="majorHAnsi" w:cstheme="majorHAnsi"/>
          <w:bCs/>
          <w:lang w:val="es-ES"/>
        </w:rPr>
      </w:pPr>
    </w:p>
    <w:p w14:paraId="7402114B" w14:textId="0DD0D56B" w:rsidR="00EB4EC8" w:rsidRPr="00132185" w:rsidRDefault="00EB4EC8" w:rsidP="00CA4EA8">
      <w:pPr>
        <w:pStyle w:val="Prrafodelista"/>
        <w:numPr>
          <w:ilvl w:val="0"/>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Modalidad distancia inicial: 1</w:t>
      </w:r>
      <w:r w:rsidR="00DF05C6" w:rsidRPr="00132185">
        <w:rPr>
          <w:rFonts w:asciiTheme="majorHAnsi" w:hAnsiTheme="majorHAnsi" w:cstheme="majorHAnsi"/>
          <w:bCs/>
          <w:sz w:val="24"/>
          <w:szCs w:val="24"/>
          <w:lang w:val="es-419"/>
        </w:rPr>
        <w:t>5</w:t>
      </w:r>
      <w:r w:rsidRPr="00132185">
        <w:rPr>
          <w:rFonts w:asciiTheme="majorHAnsi" w:hAnsiTheme="majorHAnsi" w:cstheme="majorHAnsi"/>
          <w:bCs/>
          <w:sz w:val="24"/>
          <w:szCs w:val="24"/>
          <w:lang w:val="es-419"/>
        </w:rPr>
        <w:t xml:space="preserve"> horas</w:t>
      </w:r>
    </w:p>
    <w:p w14:paraId="53411C53"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Envío del manual del curso de capacitación a participantes</w:t>
      </w:r>
    </w:p>
    <w:p w14:paraId="03E8801C"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Un mes previo al inicio de fase presencial</w:t>
      </w:r>
    </w:p>
    <w:p w14:paraId="51F8F721" w14:textId="757D35BA" w:rsidR="00B055F2"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Estudio del manual (participantes)</w:t>
      </w:r>
    </w:p>
    <w:p w14:paraId="2C198E8B"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Tutoría por correo electrónico a cargo de capacitador, a través de: a) respuestas a preguntas enviadas por participantes; b) respuesta a lectura y/o caso de análisis enviado a participantes</w:t>
      </w:r>
    </w:p>
    <w:p w14:paraId="6B7E44EF" w14:textId="77777777" w:rsidR="00EB4EC8" w:rsidRPr="00132185" w:rsidRDefault="00EB4EC8" w:rsidP="00EB4EC8">
      <w:pPr>
        <w:pStyle w:val="Prrafodelista"/>
        <w:ind w:left="1068"/>
        <w:jc w:val="both"/>
        <w:rPr>
          <w:rFonts w:asciiTheme="majorHAnsi" w:hAnsiTheme="majorHAnsi" w:cstheme="majorHAnsi"/>
          <w:bCs/>
          <w:sz w:val="24"/>
          <w:szCs w:val="24"/>
          <w:lang w:val="es-419"/>
        </w:rPr>
      </w:pPr>
    </w:p>
    <w:p w14:paraId="662767E1" w14:textId="6CB14159" w:rsidR="00EB4EC8" w:rsidRPr="00132185" w:rsidRDefault="00EB4EC8" w:rsidP="00CA4EA8">
      <w:pPr>
        <w:pStyle w:val="Prrafodelista"/>
        <w:numPr>
          <w:ilvl w:val="0"/>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 xml:space="preserve">Modalidad presencial: </w:t>
      </w:r>
      <w:r w:rsidR="00DF05C6" w:rsidRPr="00132185">
        <w:rPr>
          <w:rFonts w:asciiTheme="majorHAnsi" w:hAnsiTheme="majorHAnsi" w:cstheme="majorHAnsi"/>
          <w:bCs/>
          <w:sz w:val="24"/>
          <w:szCs w:val="24"/>
          <w:lang w:val="es-419"/>
        </w:rPr>
        <w:t>91</w:t>
      </w:r>
      <w:r w:rsidRPr="00132185">
        <w:rPr>
          <w:rFonts w:asciiTheme="majorHAnsi" w:hAnsiTheme="majorHAnsi" w:cstheme="majorHAnsi"/>
          <w:bCs/>
          <w:sz w:val="24"/>
          <w:szCs w:val="24"/>
          <w:lang w:val="es-419"/>
        </w:rPr>
        <w:t xml:space="preserve"> horas dividido en dos periodos de seis días cada uno, y posiblemente separado por entre 1 y 4 semanas máximo.</w:t>
      </w:r>
      <w:r w:rsidR="00DF05C6" w:rsidRPr="00132185">
        <w:rPr>
          <w:rFonts w:asciiTheme="majorHAnsi" w:hAnsiTheme="majorHAnsi" w:cstheme="majorHAnsi"/>
          <w:bCs/>
          <w:sz w:val="24"/>
          <w:szCs w:val="24"/>
          <w:lang w:val="es-419"/>
        </w:rPr>
        <w:t xml:space="preserve"> O módulo presencial corrido (sin días de separación)</w:t>
      </w:r>
    </w:p>
    <w:p w14:paraId="10C901AD" w14:textId="77777777" w:rsidR="00EB4EC8" w:rsidRPr="00132185" w:rsidRDefault="00EB4EC8" w:rsidP="00EB4EC8">
      <w:pPr>
        <w:pStyle w:val="Prrafodelista"/>
        <w:ind w:left="360"/>
        <w:jc w:val="both"/>
        <w:rPr>
          <w:rFonts w:asciiTheme="majorHAnsi" w:hAnsiTheme="majorHAnsi" w:cstheme="majorHAnsi"/>
          <w:bCs/>
          <w:sz w:val="24"/>
          <w:szCs w:val="24"/>
          <w:lang w:val="es-419"/>
        </w:rPr>
      </w:pPr>
    </w:p>
    <w:p w14:paraId="0A5202A6"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Seis días de capacitación, por módulo, y dos módulos por curso</w:t>
      </w:r>
    </w:p>
    <w:p w14:paraId="073C41A5"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Desarrollo del temario completo</w:t>
      </w:r>
    </w:p>
    <w:p w14:paraId="2DAF1848" w14:textId="77777777" w:rsidR="00EB4EC8" w:rsidRPr="00132185" w:rsidRDefault="00EB4EC8" w:rsidP="00CA4EA8">
      <w:pPr>
        <w:pStyle w:val="Prrafodelista"/>
        <w:numPr>
          <w:ilvl w:val="1"/>
          <w:numId w:val="6"/>
        </w:numPr>
        <w:jc w:val="both"/>
        <w:rPr>
          <w:rFonts w:asciiTheme="majorHAnsi" w:hAnsiTheme="majorHAnsi" w:cstheme="majorHAnsi"/>
          <w:bCs/>
          <w:i/>
          <w:iCs/>
          <w:sz w:val="24"/>
          <w:szCs w:val="24"/>
          <w:lang w:val="es-419"/>
        </w:rPr>
      </w:pPr>
      <w:r w:rsidRPr="00132185">
        <w:rPr>
          <w:rFonts w:asciiTheme="majorHAnsi" w:hAnsiTheme="majorHAnsi" w:cstheme="majorHAnsi"/>
          <w:bCs/>
          <w:sz w:val="24"/>
          <w:szCs w:val="24"/>
          <w:lang w:val="es-419"/>
        </w:rPr>
        <w:t xml:space="preserve">Material: manual y presentaciones </w:t>
      </w:r>
      <w:r w:rsidRPr="00132185">
        <w:rPr>
          <w:rFonts w:asciiTheme="majorHAnsi" w:hAnsiTheme="majorHAnsi" w:cstheme="majorHAnsi"/>
          <w:bCs/>
          <w:i/>
          <w:iCs/>
          <w:sz w:val="24"/>
          <w:szCs w:val="24"/>
          <w:lang w:val="es-419"/>
        </w:rPr>
        <w:t>PowerPoint</w:t>
      </w:r>
    </w:p>
    <w:p w14:paraId="3143449E"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Método: charlas, dinámicas en grupo, asignaciones individuales y en grupo de lectura y reflexión</w:t>
      </w:r>
    </w:p>
    <w:p w14:paraId="7CAC3FA8" w14:textId="77777777" w:rsidR="00EB4EC8" w:rsidRPr="00132185" w:rsidRDefault="00EB4EC8" w:rsidP="00CA4EA8">
      <w:pPr>
        <w:pStyle w:val="Prrafodelista"/>
        <w:numPr>
          <w:ilvl w:val="1"/>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Evaluación parcial y final</w:t>
      </w:r>
    </w:p>
    <w:p w14:paraId="7712FD33" w14:textId="77777777" w:rsidR="00EB4EC8" w:rsidRPr="00132185" w:rsidRDefault="00EB4EC8" w:rsidP="00EB4EC8">
      <w:pPr>
        <w:pStyle w:val="Prrafodelista"/>
        <w:ind w:left="1800"/>
        <w:jc w:val="both"/>
        <w:rPr>
          <w:rFonts w:asciiTheme="majorHAnsi" w:hAnsiTheme="majorHAnsi" w:cstheme="majorHAnsi"/>
          <w:bCs/>
          <w:sz w:val="24"/>
          <w:szCs w:val="24"/>
          <w:lang w:val="es-419"/>
        </w:rPr>
      </w:pPr>
    </w:p>
    <w:p w14:paraId="2E888065" w14:textId="5E4496C5" w:rsidR="00EB4EC8" w:rsidRPr="00132185" w:rsidRDefault="00EB4EC8" w:rsidP="00CA4EA8">
      <w:pPr>
        <w:pStyle w:val="Prrafodelista"/>
        <w:numPr>
          <w:ilvl w:val="0"/>
          <w:numId w:val="6"/>
        </w:numPr>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 xml:space="preserve">Modalidad a distancia final: </w:t>
      </w:r>
      <w:r w:rsidR="00746028" w:rsidRPr="00132185">
        <w:rPr>
          <w:rFonts w:asciiTheme="majorHAnsi" w:hAnsiTheme="majorHAnsi" w:cstheme="majorHAnsi"/>
          <w:bCs/>
          <w:sz w:val="24"/>
          <w:szCs w:val="24"/>
          <w:lang w:val="es-419"/>
        </w:rPr>
        <w:t>08 horas</w:t>
      </w:r>
    </w:p>
    <w:p w14:paraId="45B267B3" w14:textId="77777777" w:rsidR="00EB4EC8" w:rsidRPr="00132185" w:rsidRDefault="00EB4EC8" w:rsidP="00EB4EC8">
      <w:pPr>
        <w:pStyle w:val="Prrafodelista"/>
        <w:ind w:left="360"/>
        <w:jc w:val="both"/>
        <w:rPr>
          <w:rFonts w:asciiTheme="majorHAnsi" w:hAnsiTheme="majorHAnsi" w:cstheme="majorHAnsi"/>
          <w:bCs/>
          <w:sz w:val="24"/>
          <w:szCs w:val="24"/>
        </w:rPr>
      </w:pPr>
    </w:p>
    <w:p w14:paraId="68412307" w14:textId="290150EF" w:rsidR="00EB4EC8" w:rsidRPr="00132185" w:rsidRDefault="00EB4EC8" w:rsidP="00CA4EA8">
      <w:pPr>
        <w:pStyle w:val="Prrafodelista"/>
        <w:numPr>
          <w:ilvl w:val="1"/>
          <w:numId w:val="6"/>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Reuniones en línea para discutir puesto en marcha de planes individuales</w:t>
      </w:r>
    </w:p>
    <w:p w14:paraId="25E9BE0D" w14:textId="1C8C6E8C" w:rsidR="00EB4EC8" w:rsidRPr="00132185" w:rsidRDefault="00EB4EC8" w:rsidP="00CA4EA8">
      <w:pPr>
        <w:pStyle w:val="Prrafodelista"/>
        <w:numPr>
          <w:ilvl w:val="1"/>
          <w:numId w:val="6"/>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Informes sobre progreso con plan individual de acción</w:t>
      </w:r>
      <w:r w:rsidR="00DF05C6" w:rsidRPr="00132185">
        <w:rPr>
          <w:rFonts w:asciiTheme="majorHAnsi" w:hAnsiTheme="majorHAnsi" w:cstheme="majorHAnsi"/>
          <w:bCs/>
          <w:sz w:val="24"/>
          <w:szCs w:val="24"/>
          <w:lang w:val="es-ES"/>
        </w:rPr>
        <w:t>.</w:t>
      </w:r>
    </w:p>
    <w:p w14:paraId="132CD1E4" w14:textId="0C6A7CFD" w:rsidR="00EB4EC8" w:rsidRPr="00132185" w:rsidRDefault="00EB4EC8" w:rsidP="00CA4EA8">
      <w:pPr>
        <w:pStyle w:val="Prrafodelista"/>
        <w:numPr>
          <w:ilvl w:val="1"/>
          <w:numId w:val="6"/>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Calificaciones y entrega de certificados después del último modulo presencial</w:t>
      </w:r>
    </w:p>
    <w:p w14:paraId="397CD126" w14:textId="77777777" w:rsidR="00EB4EC8" w:rsidRPr="00132185" w:rsidRDefault="00EB4EC8" w:rsidP="00EB4EC8">
      <w:pPr>
        <w:pStyle w:val="Prrafodelista"/>
        <w:ind w:left="1080"/>
        <w:jc w:val="both"/>
        <w:rPr>
          <w:rFonts w:asciiTheme="majorHAnsi" w:hAnsiTheme="majorHAnsi" w:cstheme="majorHAnsi"/>
          <w:bCs/>
          <w:sz w:val="24"/>
          <w:szCs w:val="24"/>
          <w:lang w:val="es-ES"/>
        </w:rPr>
      </w:pPr>
    </w:p>
    <w:p w14:paraId="5250A53D" w14:textId="0ECDDF51" w:rsidR="00EB4EC8" w:rsidRPr="00132185" w:rsidRDefault="00EB4EC8" w:rsidP="00EB78D4">
      <w:pPr>
        <w:pStyle w:val="Ttulo2"/>
        <w:rPr>
          <w:lang w:val="es-ES"/>
        </w:rPr>
      </w:pPr>
      <w:bookmarkStart w:id="21" w:name="_Toc66895096"/>
      <w:bookmarkStart w:id="22" w:name="_Toc66899700"/>
      <w:bookmarkStart w:id="23" w:name="_Propuesta_Cronograma_Curso"/>
      <w:bookmarkEnd w:id="21"/>
      <w:bookmarkEnd w:id="22"/>
      <w:bookmarkEnd w:id="23"/>
      <w:r w:rsidRPr="00132185">
        <w:rPr>
          <w:lang w:val="es-ES"/>
        </w:rPr>
        <w:t xml:space="preserve">Propuesta Cronograma Curso Para </w:t>
      </w:r>
      <w:r w:rsidR="00F35101" w:rsidRPr="00132185">
        <w:rPr>
          <w:lang w:val="es-ES"/>
        </w:rPr>
        <w:t>responsables</w:t>
      </w:r>
      <w:r w:rsidR="00CC44CA" w:rsidRPr="00132185">
        <w:rPr>
          <w:lang w:val="es-ES"/>
        </w:rPr>
        <w:t>,</w:t>
      </w:r>
      <w:r w:rsidRPr="00132185">
        <w:rPr>
          <w:lang w:val="es-ES"/>
        </w:rPr>
        <w:t xml:space="preserve"> </w:t>
      </w:r>
      <w:r w:rsidR="00F35101" w:rsidRPr="00132185">
        <w:rPr>
          <w:lang w:val="es-ES"/>
        </w:rPr>
        <w:t>t</w:t>
      </w:r>
      <w:r w:rsidRPr="00132185">
        <w:rPr>
          <w:lang w:val="es-ES"/>
        </w:rPr>
        <w:t>écnicos</w:t>
      </w:r>
      <w:r w:rsidR="00CC44CA" w:rsidRPr="00132185">
        <w:rPr>
          <w:lang w:val="es-ES"/>
        </w:rPr>
        <w:t xml:space="preserve"> y </w:t>
      </w:r>
      <w:r w:rsidR="00F35101" w:rsidRPr="00132185">
        <w:rPr>
          <w:lang w:val="es-ES"/>
        </w:rPr>
        <w:t>g</w:t>
      </w:r>
      <w:r w:rsidR="00CC44CA" w:rsidRPr="00132185">
        <w:rPr>
          <w:lang w:val="es-ES"/>
        </w:rPr>
        <w:t>uardaparques</w:t>
      </w:r>
      <w:r w:rsidRPr="00132185">
        <w:rPr>
          <w:lang w:val="es-ES"/>
        </w:rPr>
        <w:t xml:space="preserve"> </w:t>
      </w:r>
    </w:p>
    <w:tbl>
      <w:tblPr>
        <w:tblStyle w:val="Tablaconcuadrcula"/>
        <w:tblW w:w="9493" w:type="dxa"/>
        <w:tblLook w:val="04A0" w:firstRow="1" w:lastRow="0" w:firstColumn="1" w:lastColumn="0" w:noHBand="0" w:noVBand="1"/>
      </w:tblPr>
      <w:tblGrid>
        <w:gridCol w:w="2128"/>
        <w:gridCol w:w="4326"/>
        <w:gridCol w:w="1296"/>
        <w:gridCol w:w="1743"/>
      </w:tblGrid>
      <w:tr w:rsidR="00EB4EC8" w:rsidRPr="00132185" w14:paraId="034F5E78" w14:textId="77777777" w:rsidTr="006675EF">
        <w:trPr>
          <w:trHeight w:val="47"/>
        </w:trPr>
        <w:tc>
          <w:tcPr>
            <w:tcW w:w="2128" w:type="dxa"/>
          </w:tcPr>
          <w:p w14:paraId="7ADFF6B7" w14:textId="77777777" w:rsidR="00EB4EC8" w:rsidRPr="00132185" w:rsidRDefault="00EB4EC8"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Programa</w:t>
            </w:r>
          </w:p>
        </w:tc>
        <w:tc>
          <w:tcPr>
            <w:tcW w:w="4326" w:type="dxa"/>
          </w:tcPr>
          <w:p w14:paraId="7D08B759" w14:textId="77777777" w:rsidR="00EB4EC8" w:rsidRPr="00132185" w:rsidRDefault="00EB4EC8"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Temática</w:t>
            </w:r>
          </w:p>
        </w:tc>
        <w:tc>
          <w:tcPr>
            <w:tcW w:w="1296" w:type="dxa"/>
          </w:tcPr>
          <w:p w14:paraId="526ECEB0" w14:textId="77777777" w:rsidR="00EB4EC8" w:rsidRPr="00132185" w:rsidRDefault="00EB4EC8"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Modalidad</w:t>
            </w:r>
          </w:p>
        </w:tc>
        <w:tc>
          <w:tcPr>
            <w:tcW w:w="1743" w:type="dxa"/>
          </w:tcPr>
          <w:p w14:paraId="7FFC0B6D" w14:textId="77777777" w:rsidR="00EB4EC8" w:rsidRPr="00132185" w:rsidRDefault="00EB4EC8" w:rsidP="003166DF">
            <w:pPr>
              <w:jc w:val="center"/>
              <w:rPr>
                <w:rFonts w:asciiTheme="majorHAnsi" w:eastAsia="Times New Roman" w:hAnsiTheme="majorHAnsi" w:cstheme="majorHAnsi"/>
                <w:b/>
                <w:bCs/>
                <w:color w:val="000000"/>
                <w:sz w:val="24"/>
                <w:szCs w:val="24"/>
                <w:lang w:val="es-ES"/>
              </w:rPr>
            </w:pPr>
            <w:r w:rsidRPr="00132185">
              <w:rPr>
                <w:rFonts w:asciiTheme="majorHAnsi" w:eastAsia="Times New Roman" w:hAnsiTheme="majorHAnsi" w:cstheme="majorHAnsi"/>
                <w:b/>
                <w:bCs/>
                <w:color w:val="000000"/>
                <w:sz w:val="24"/>
                <w:szCs w:val="24"/>
                <w:lang w:val="es-ES"/>
              </w:rPr>
              <w:t>Horas</w:t>
            </w:r>
          </w:p>
        </w:tc>
      </w:tr>
      <w:tr w:rsidR="0058120B" w:rsidRPr="00132185" w14:paraId="7A887E4E" w14:textId="77777777" w:rsidTr="00265876">
        <w:trPr>
          <w:trHeight w:val="3898"/>
        </w:trPr>
        <w:tc>
          <w:tcPr>
            <w:tcW w:w="2128" w:type="dxa"/>
          </w:tcPr>
          <w:p w14:paraId="57F2E270" w14:textId="77777777" w:rsidR="0058120B" w:rsidRPr="00132185" w:rsidRDefault="0058120B"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Administración y Planificación</w:t>
            </w:r>
          </w:p>
        </w:tc>
        <w:tc>
          <w:tcPr>
            <w:tcW w:w="4326" w:type="dxa"/>
          </w:tcPr>
          <w:p w14:paraId="629E3AA6" w14:textId="77777777" w:rsidR="0058120B" w:rsidRPr="00132185" w:rsidRDefault="0058120B"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Planificación y Gestión Operativa del Área Protegida (monitoreo y evaluación)</w:t>
            </w:r>
          </w:p>
          <w:p w14:paraId="6B3CE398" w14:textId="77777777" w:rsidR="0058120B" w:rsidRPr="00132185" w:rsidRDefault="0058120B"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Gobernanza y administración</w:t>
            </w:r>
          </w:p>
          <w:p w14:paraId="19F430A3" w14:textId="77777777" w:rsidR="0058120B" w:rsidRPr="00132185" w:rsidRDefault="0058120B"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Manejo Costero Integrado/ Planificación Espacial Marina/Red de AMCP.</w:t>
            </w:r>
          </w:p>
          <w:p w14:paraId="47FA9EC7" w14:textId="77777777" w:rsidR="0058120B" w:rsidRPr="00132185" w:rsidRDefault="0058120B"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Evaluación de la efectividad de manejo </w:t>
            </w:r>
          </w:p>
          <w:p w14:paraId="74AA0FA8" w14:textId="02CA6B0A" w:rsidR="0058120B" w:rsidRPr="00132185" w:rsidRDefault="0058120B"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Sostenibilidad financiera </w:t>
            </w:r>
          </w:p>
          <w:p w14:paraId="3B27984B" w14:textId="77777777" w:rsidR="0058120B" w:rsidRPr="00132185" w:rsidRDefault="0058120B"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Manejo y resolución de conflictos </w:t>
            </w:r>
          </w:p>
          <w:p w14:paraId="7567ED84" w14:textId="790A3D40" w:rsidR="0058120B" w:rsidRPr="00132185" w:rsidRDefault="0058120B" w:rsidP="00CA4EA8">
            <w:pPr>
              <w:pStyle w:val="Prrafodelista"/>
              <w:numPr>
                <w:ilvl w:val="0"/>
                <w:numId w:val="13"/>
              </w:numPr>
              <w:rPr>
                <w:rFonts w:asciiTheme="majorHAnsi" w:eastAsia="Times New Roman" w:hAnsiTheme="majorHAnsi" w:cstheme="majorHAnsi"/>
                <w:sz w:val="24"/>
                <w:szCs w:val="24"/>
                <w:lang w:val="es-ES"/>
              </w:rPr>
            </w:pPr>
            <w:r w:rsidRPr="00132185">
              <w:rPr>
                <w:rFonts w:asciiTheme="majorHAnsi" w:eastAsia="Times New Roman" w:hAnsiTheme="majorHAnsi" w:cstheme="majorHAnsi"/>
                <w:color w:val="000000"/>
                <w:sz w:val="24"/>
                <w:szCs w:val="24"/>
                <w:lang w:val="es-ES"/>
              </w:rPr>
              <w:t>Evaluación de efectividad de gestión</w:t>
            </w:r>
          </w:p>
        </w:tc>
        <w:tc>
          <w:tcPr>
            <w:tcW w:w="1296" w:type="dxa"/>
          </w:tcPr>
          <w:p w14:paraId="4AC96A01" w14:textId="158DDDC0" w:rsidR="0058120B" w:rsidRPr="00132185" w:rsidRDefault="0058120B" w:rsidP="003166DF">
            <w:pPr>
              <w:jc w:val="center"/>
              <w:rPr>
                <w:rFonts w:asciiTheme="majorHAnsi" w:eastAsia="Times New Roman" w:hAnsiTheme="majorHAnsi" w:cstheme="majorHAnsi"/>
                <w:color w:val="000000"/>
                <w:sz w:val="24"/>
                <w:szCs w:val="24"/>
                <w:lang w:val="es-ES"/>
              </w:rPr>
            </w:pPr>
          </w:p>
          <w:p w14:paraId="2F0FE31B" w14:textId="2BF47F6E" w:rsidR="0058120B" w:rsidRPr="00132185" w:rsidRDefault="0058120B"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Presencial</w:t>
            </w:r>
          </w:p>
        </w:tc>
        <w:tc>
          <w:tcPr>
            <w:tcW w:w="1743" w:type="dxa"/>
          </w:tcPr>
          <w:p w14:paraId="038CC917" w14:textId="08BB2DFC" w:rsidR="0058120B" w:rsidRPr="00132185" w:rsidRDefault="0058120B" w:rsidP="003166DF">
            <w:pPr>
              <w:jc w:val="center"/>
              <w:rPr>
                <w:rFonts w:asciiTheme="majorHAnsi" w:eastAsia="Times New Roman" w:hAnsiTheme="majorHAnsi" w:cstheme="majorHAnsi"/>
                <w:color w:val="000000"/>
                <w:sz w:val="24"/>
                <w:szCs w:val="24"/>
                <w:lang w:val="es-ES"/>
              </w:rPr>
            </w:pPr>
          </w:p>
          <w:p w14:paraId="0F8849EB" w14:textId="51E2F441" w:rsidR="0058120B" w:rsidRPr="00132185" w:rsidRDefault="0058120B"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22</w:t>
            </w:r>
          </w:p>
        </w:tc>
      </w:tr>
      <w:tr w:rsidR="00EB4EC8" w:rsidRPr="00132185" w14:paraId="19B374B2" w14:textId="77777777" w:rsidTr="006675EF">
        <w:trPr>
          <w:trHeight w:val="301"/>
        </w:trPr>
        <w:tc>
          <w:tcPr>
            <w:tcW w:w="2128" w:type="dxa"/>
            <w:vMerge w:val="restart"/>
          </w:tcPr>
          <w:p w14:paraId="574A7BAD" w14:textId="77777777"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Monitoreo de la Biodiversidad</w:t>
            </w:r>
          </w:p>
        </w:tc>
        <w:tc>
          <w:tcPr>
            <w:tcW w:w="4326" w:type="dxa"/>
          </w:tcPr>
          <w:p w14:paraId="05BF690B" w14:textId="2A790FB6" w:rsidR="00EB4EC8" w:rsidRPr="00132185" w:rsidRDefault="00792B09"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Uso y aprovechamiento sostenible de vida silvestre</w:t>
            </w:r>
            <w:r w:rsidR="00EB4EC8" w:rsidRPr="00132185">
              <w:rPr>
                <w:rFonts w:asciiTheme="majorHAnsi" w:eastAsia="Times New Roman" w:hAnsiTheme="majorHAnsi" w:cstheme="majorHAnsi"/>
                <w:color w:val="000000"/>
                <w:sz w:val="24"/>
                <w:szCs w:val="24"/>
                <w:lang w:val="es-ES"/>
              </w:rPr>
              <w:t>: acuerdos de uso sostenible y custodia del manglar</w:t>
            </w:r>
          </w:p>
        </w:tc>
        <w:tc>
          <w:tcPr>
            <w:tcW w:w="1296" w:type="dxa"/>
          </w:tcPr>
          <w:p w14:paraId="1B2D7FF9" w14:textId="1B631506"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Virtual </w:t>
            </w:r>
          </w:p>
        </w:tc>
        <w:tc>
          <w:tcPr>
            <w:tcW w:w="1743" w:type="dxa"/>
          </w:tcPr>
          <w:p w14:paraId="3B93370B" w14:textId="3CB6D4CD" w:rsidR="00EB4EC8"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4</w:t>
            </w:r>
          </w:p>
        </w:tc>
      </w:tr>
      <w:tr w:rsidR="00EB4EC8" w:rsidRPr="00132185" w14:paraId="5833F9BD" w14:textId="77777777" w:rsidTr="006675EF">
        <w:trPr>
          <w:trHeight w:val="301"/>
        </w:trPr>
        <w:tc>
          <w:tcPr>
            <w:tcW w:w="2128" w:type="dxa"/>
            <w:vMerge/>
          </w:tcPr>
          <w:p w14:paraId="14908006" w14:textId="77777777" w:rsidR="00EB4EC8" w:rsidRPr="00132185" w:rsidRDefault="00EB4EC8" w:rsidP="003166DF">
            <w:pPr>
              <w:jc w:val="both"/>
              <w:rPr>
                <w:rFonts w:asciiTheme="majorHAnsi" w:eastAsia="Times New Roman" w:hAnsiTheme="majorHAnsi" w:cstheme="majorHAnsi"/>
                <w:color w:val="000000"/>
                <w:sz w:val="24"/>
                <w:szCs w:val="24"/>
                <w:lang w:val="es-ES"/>
              </w:rPr>
            </w:pPr>
          </w:p>
        </w:tc>
        <w:tc>
          <w:tcPr>
            <w:tcW w:w="4326" w:type="dxa"/>
          </w:tcPr>
          <w:p w14:paraId="068C11DE" w14:textId="561AAA6A" w:rsidR="00EB4EC8" w:rsidRPr="00132185" w:rsidRDefault="00EB4EC8"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Conservación de la biodiversidad, paisajes y mosaicos: conectividad marina y terrestre</w:t>
            </w:r>
          </w:p>
          <w:p w14:paraId="5808992C" w14:textId="7EA6729B" w:rsidR="00792B09" w:rsidRPr="00132185" w:rsidRDefault="00792B09"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lastRenderedPageBreak/>
              <w:t>Introducción al Programa de manejo de biodiversidad: Definiciones, Líneas de acción del Programa de Manejo de Biodiversidad (Investigación científica, Monitoreo y evaluación, uso y aprovechamiento sostenible de la vida silvestre, restauración y gestión de especies exóticas o invasoras)</w:t>
            </w:r>
          </w:p>
          <w:p w14:paraId="46962127" w14:textId="528799A5" w:rsidR="00EB4EC8" w:rsidRPr="00132185" w:rsidRDefault="00EB4EC8"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Ordenamiento pesquero</w:t>
            </w:r>
            <w:r w:rsidR="00792B09" w:rsidRPr="00132185">
              <w:rPr>
                <w:rFonts w:asciiTheme="majorHAnsi" w:eastAsia="Times New Roman" w:hAnsiTheme="majorHAnsi" w:cstheme="majorHAnsi"/>
                <w:color w:val="000000"/>
                <w:sz w:val="24"/>
                <w:szCs w:val="24"/>
                <w:lang w:val="es-ES"/>
              </w:rPr>
              <w:t>: Identificación de las especies de pesca, artes e interacción con la biodiversidad marino-costera, acciones para el ordenamiento pesquero</w:t>
            </w:r>
          </w:p>
          <w:p w14:paraId="371E3A2A" w14:textId="73A0F68C" w:rsidR="00792B09" w:rsidRPr="00132185" w:rsidRDefault="00792B09"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Plataforma SMART – ER</w:t>
            </w:r>
          </w:p>
          <w:p w14:paraId="0631AC83" w14:textId="77777777" w:rsidR="008A00CA" w:rsidRPr="00132185" w:rsidRDefault="00EB4EC8"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Monitoreo de especies claves</w:t>
            </w:r>
            <w:r w:rsidR="008A00CA" w:rsidRPr="00132185">
              <w:rPr>
                <w:rFonts w:asciiTheme="majorHAnsi" w:eastAsia="Times New Roman" w:hAnsiTheme="majorHAnsi" w:cstheme="majorHAnsi"/>
                <w:color w:val="000000"/>
                <w:sz w:val="24"/>
                <w:szCs w:val="24"/>
                <w:lang w:val="es-ES"/>
              </w:rPr>
              <w:t>, tabulación e interpretación de resultados.</w:t>
            </w:r>
          </w:p>
          <w:p w14:paraId="0882B528" w14:textId="3AB3CA2C" w:rsidR="00EB4EC8" w:rsidRPr="00132185" w:rsidRDefault="00EB4EC8" w:rsidP="0058120B">
            <w:pPr>
              <w:pStyle w:val="Prrafodelista"/>
              <w:jc w:val="both"/>
              <w:rPr>
                <w:rFonts w:asciiTheme="majorHAnsi" w:eastAsia="Times New Roman" w:hAnsiTheme="majorHAnsi" w:cstheme="majorHAnsi"/>
                <w:color w:val="000000"/>
                <w:sz w:val="24"/>
                <w:szCs w:val="24"/>
                <w:lang w:val="es-ES"/>
              </w:rPr>
            </w:pPr>
          </w:p>
          <w:p w14:paraId="196C66CC" w14:textId="77777777" w:rsidR="00EB4EC8" w:rsidRPr="00132185" w:rsidRDefault="00EB4EC8" w:rsidP="003166DF">
            <w:pPr>
              <w:pStyle w:val="Prrafodelista"/>
              <w:jc w:val="both"/>
              <w:rPr>
                <w:rFonts w:asciiTheme="majorHAnsi" w:eastAsia="Times New Roman" w:hAnsiTheme="majorHAnsi" w:cstheme="majorHAnsi"/>
                <w:color w:val="000000"/>
                <w:sz w:val="24"/>
                <w:szCs w:val="24"/>
                <w:lang w:val="es-ES"/>
              </w:rPr>
            </w:pPr>
          </w:p>
        </w:tc>
        <w:tc>
          <w:tcPr>
            <w:tcW w:w="1296" w:type="dxa"/>
          </w:tcPr>
          <w:p w14:paraId="6EB05A7A" w14:textId="77777777"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lastRenderedPageBreak/>
              <w:t>Presencial</w:t>
            </w:r>
          </w:p>
        </w:tc>
        <w:tc>
          <w:tcPr>
            <w:tcW w:w="1743" w:type="dxa"/>
          </w:tcPr>
          <w:p w14:paraId="7E8BE743" w14:textId="5DA30425"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1</w:t>
            </w:r>
            <w:r w:rsidR="00E957B1" w:rsidRPr="00132185">
              <w:rPr>
                <w:rFonts w:asciiTheme="majorHAnsi" w:eastAsia="Times New Roman" w:hAnsiTheme="majorHAnsi" w:cstheme="majorHAnsi"/>
                <w:color w:val="000000"/>
                <w:sz w:val="24"/>
                <w:szCs w:val="24"/>
                <w:lang w:val="es-ES"/>
              </w:rPr>
              <w:t>8</w:t>
            </w:r>
          </w:p>
        </w:tc>
      </w:tr>
      <w:tr w:rsidR="0058120B" w:rsidRPr="00132185" w14:paraId="78D4A843" w14:textId="77777777" w:rsidTr="006675EF">
        <w:trPr>
          <w:trHeight w:val="201"/>
        </w:trPr>
        <w:tc>
          <w:tcPr>
            <w:tcW w:w="2128" w:type="dxa"/>
            <w:vMerge w:val="restart"/>
          </w:tcPr>
          <w:p w14:paraId="5D00A000" w14:textId="77777777" w:rsidR="0058120B" w:rsidRPr="00132185" w:rsidRDefault="0058120B"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Comunicación, Educación y Participación Ambiental</w:t>
            </w:r>
          </w:p>
        </w:tc>
        <w:tc>
          <w:tcPr>
            <w:tcW w:w="4326" w:type="dxa"/>
          </w:tcPr>
          <w:p w14:paraId="7C06FFC1" w14:textId="77777777" w:rsidR="0058120B" w:rsidRPr="00132185" w:rsidRDefault="0058120B"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Comunicación para la conservación</w:t>
            </w:r>
          </w:p>
          <w:p w14:paraId="47126EA1" w14:textId="2328FB57" w:rsidR="0058120B" w:rsidRPr="00132185" w:rsidRDefault="00510F0E"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Lineamientos Planes Técnicos Comunicación, Educación y Participación Ambiental</w:t>
            </w:r>
          </w:p>
          <w:p w14:paraId="7B6AF2E7" w14:textId="0E370B0B" w:rsidR="00577DDC" w:rsidRPr="00132185" w:rsidRDefault="00577DDC"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Diseño, ejecución y evaluación de Programas y Proyectos de Educación Ambiental orientados a aportar en la solución de la principal amenaza del área protegida</w:t>
            </w:r>
          </w:p>
          <w:p w14:paraId="338E9490" w14:textId="649BC647" w:rsidR="0058120B" w:rsidRPr="00132185" w:rsidRDefault="0058120B" w:rsidP="0058120B">
            <w:pPr>
              <w:pStyle w:val="Prrafodelista"/>
              <w:jc w:val="both"/>
              <w:rPr>
                <w:rFonts w:asciiTheme="majorHAnsi" w:eastAsia="Times New Roman" w:hAnsiTheme="majorHAnsi" w:cstheme="majorHAnsi"/>
                <w:color w:val="000000"/>
                <w:sz w:val="24"/>
                <w:szCs w:val="24"/>
                <w:lang w:val="es-ES"/>
              </w:rPr>
            </w:pPr>
          </w:p>
        </w:tc>
        <w:tc>
          <w:tcPr>
            <w:tcW w:w="1296" w:type="dxa"/>
          </w:tcPr>
          <w:p w14:paraId="7FE61F1E" w14:textId="77777777" w:rsidR="0058120B" w:rsidRPr="00132185" w:rsidRDefault="0058120B"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Presencial</w:t>
            </w:r>
          </w:p>
        </w:tc>
        <w:tc>
          <w:tcPr>
            <w:tcW w:w="1743" w:type="dxa"/>
          </w:tcPr>
          <w:p w14:paraId="3A44B4B0" w14:textId="3242D989" w:rsidR="0058120B"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6</w:t>
            </w:r>
          </w:p>
        </w:tc>
      </w:tr>
      <w:tr w:rsidR="0058120B" w:rsidRPr="00132185" w14:paraId="36EBAC1E" w14:textId="77777777" w:rsidTr="006675EF">
        <w:trPr>
          <w:trHeight w:val="1205"/>
        </w:trPr>
        <w:tc>
          <w:tcPr>
            <w:tcW w:w="2128" w:type="dxa"/>
            <w:vMerge/>
          </w:tcPr>
          <w:p w14:paraId="13C9BFCD" w14:textId="77777777" w:rsidR="0058120B" w:rsidRPr="00132185" w:rsidRDefault="0058120B" w:rsidP="003166DF">
            <w:pPr>
              <w:jc w:val="both"/>
              <w:rPr>
                <w:rFonts w:asciiTheme="majorHAnsi" w:eastAsia="Times New Roman" w:hAnsiTheme="majorHAnsi" w:cstheme="majorHAnsi"/>
                <w:color w:val="000000"/>
                <w:sz w:val="24"/>
                <w:szCs w:val="24"/>
                <w:lang w:val="es-ES"/>
              </w:rPr>
            </w:pPr>
          </w:p>
        </w:tc>
        <w:tc>
          <w:tcPr>
            <w:tcW w:w="4326" w:type="dxa"/>
          </w:tcPr>
          <w:p w14:paraId="0A36C707" w14:textId="77777777" w:rsidR="0058120B" w:rsidRPr="00132185" w:rsidRDefault="0058120B" w:rsidP="00CA4EA8">
            <w:pPr>
              <w:pStyle w:val="Prrafodelista"/>
              <w:numPr>
                <w:ilvl w:val="0"/>
                <w:numId w:val="13"/>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Liderazgo </w:t>
            </w:r>
          </w:p>
          <w:p w14:paraId="3DCFCE20" w14:textId="06258B40" w:rsidR="0058120B" w:rsidRPr="00132185" w:rsidRDefault="0058120B"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Género en inclusividad: accesibilidad; participación, uso del lenguaje.</w:t>
            </w:r>
          </w:p>
        </w:tc>
        <w:tc>
          <w:tcPr>
            <w:tcW w:w="1296" w:type="dxa"/>
          </w:tcPr>
          <w:p w14:paraId="6823735F" w14:textId="4135463F" w:rsidR="0058120B" w:rsidRPr="00132185" w:rsidRDefault="0058120B"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Virtual</w:t>
            </w:r>
          </w:p>
        </w:tc>
        <w:tc>
          <w:tcPr>
            <w:tcW w:w="1743" w:type="dxa"/>
          </w:tcPr>
          <w:p w14:paraId="330DE3DF" w14:textId="5145B939" w:rsidR="0058120B"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5</w:t>
            </w:r>
          </w:p>
        </w:tc>
      </w:tr>
      <w:tr w:rsidR="00EB4EC8" w:rsidRPr="00132185" w14:paraId="105462CA" w14:textId="77777777" w:rsidTr="006675EF">
        <w:trPr>
          <w:trHeight w:val="1205"/>
        </w:trPr>
        <w:tc>
          <w:tcPr>
            <w:tcW w:w="2128" w:type="dxa"/>
          </w:tcPr>
          <w:p w14:paraId="11481ADD" w14:textId="77777777"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lastRenderedPageBreak/>
              <w:t>Uso público y Turismo</w:t>
            </w:r>
          </w:p>
        </w:tc>
        <w:tc>
          <w:tcPr>
            <w:tcW w:w="4326" w:type="dxa"/>
          </w:tcPr>
          <w:p w14:paraId="7D88FED7" w14:textId="77777777" w:rsidR="00DB6451" w:rsidRPr="00132185" w:rsidRDefault="00DB6451"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Interpretación ambiental</w:t>
            </w:r>
          </w:p>
          <w:p w14:paraId="0F887F60" w14:textId="76A04521" w:rsidR="00DB6451" w:rsidRPr="00132185" w:rsidRDefault="00DB6451"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Monitoreo de senderos</w:t>
            </w:r>
          </w:p>
          <w:p w14:paraId="028B3DED" w14:textId="77777777" w:rsidR="00DB6451" w:rsidRPr="00132185" w:rsidRDefault="00DB6451"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Manejo de Señalética y construcción de infraestructura.</w:t>
            </w:r>
          </w:p>
          <w:p w14:paraId="32D35B7B" w14:textId="77777777" w:rsidR="00DB6451" w:rsidRPr="00132185" w:rsidRDefault="00DB6451" w:rsidP="00CA4EA8">
            <w:pPr>
              <w:pStyle w:val="Prrafodelista"/>
              <w:numPr>
                <w:ilvl w:val="0"/>
                <w:numId w:val="25"/>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Plan de manejo de visitantes, inventario de atractivos, </w:t>
            </w:r>
            <w:proofErr w:type="spellStart"/>
            <w:r w:rsidRPr="00132185">
              <w:rPr>
                <w:rFonts w:asciiTheme="majorHAnsi" w:eastAsia="Times New Roman" w:hAnsiTheme="majorHAnsi" w:cstheme="majorHAnsi"/>
                <w:color w:val="000000"/>
                <w:sz w:val="24"/>
                <w:szCs w:val="24"/>
                <w:lang w:val="es-ES"/>
              </w:rPr>
              <w:t>subzonificación</w:t>
            </w:r>
            <w:proofErr w:type="spellEnd"/>
            <w:r w:rsidRPr="00132185">
              <w:rPr>
                <w:rFonts w:asciiTheme="majorHAnsi" w:eastAsia="Times New Roman" w:hAnsiTheme="majorHAnsi" w:cstheme="majorHAnsi"/>
                <w:color w:val="000000"/>
                <w:sz w:val="24"/>
                <w:szCs w:val="24"/>
                <w:lang w:val="es-ES"/>
              </w:rPr>
              <w:t xml:space="preserve"> ROVAP</w:t>
            </w:r>
          </w:p>
          <w:p w14:paraId="40D7619E" w14:textId="06FB6D64" w:rsidR="00EB4EC8" w:rsidRPr="00132185" w:rsidRDefault="00DB6451" w:rsidP="003166DF">
            <w:pPr>
              <w:pStyle w:val="Prrafodelista"/>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Manejo de buenas prácticas ambientales</w:t>
            </w:r>
          </w:p>
        </w:tc>
        <w:tc>
          <w:tcPr>
            <w:tcW w:w="1296" w:type="dxa"/>
          </w:tcPr>
          <w:p w14:paraId="21C8C4EA" w14:textId="77777777"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Presencial</w:t>
            </w:r>
          </w:p>
        </w:tc>
        <w:tc>
          <w:tcPr>
            <w:tcW w:w="1743" w:type="dxa"/>
          </w:tcPr>
          <w:p w14:paraId="2E3708AB" w14:textId="77777777"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8</w:t>
            </w:r>
          </w:p>
        </w:tc>
      </w:tr>
      <w:tr w:rsidR="00EB4EC8" w:rsidRPr="00132185" w14:paraId="0A607ACA" w14:textId="77777777" w:rsidTr="006675EF">
        <w:trPr>
          <w:trHeight w:val="47"/>
        </w:trPr>
        <w:tc>
          <w:tcPr>
            <w:tcW w:w="2128" w:type="dxa"/>
            <w:vMerge w:val="restart"/>
          </w:tcPr>
          <w:p w14:paraId="105E8A9F" w14:textId="77777777"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Control y Vigilancia</w:t>
            </w:r>
          </w:p>
        </w:tc>
        <w:tc>
          <w:tcPr>
            <w:tcW w:w="4326" w:type="dxa"/>
          </w:tcPr>
          <w:p w14:paraId="15F8A1D3" w14:textId="77777777" w:rsidR="00EB4EC8" w:rsidRPr="00132185" w:rsidRDefault="00EB4EC8"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Normativa ambiental </w:t>
            </w:r>
          </w:p>
          <w:p w14:paraId="7E64C7A2" w14:textId="77777777" w:rsidR="00EB4EC8" w:rsidRPr="00132185" w:rsidRDefault="00EB4EC8" w:rsidP="003166DF">
            <w:pPr>
              <w:jc w:val="both"/>
              <w:rPr>
                <w:rFonts w:asciiTheme="majorHAnsi" w:eastAsia="Times New Roman" w:hAnsiTheme="majorHAnsi" w:cstheme="majorHAnsi"/>
                <w:color w:val="000000"/>
                <w:sz w:val="24"/>
                <w:szCs w:val="24"/>
                <w:lang w:val="es-ES"/>
              </w:rPr>
            </w:pPr>
          </w:p>
        </w:tc>
        <w:tc>
          <w:tcPr>
            <w:tcW w:w="1296" w:type="dxa"/>
          </w:tcPr>
          <w:p w14:paraId="7B4B8397" w14:textId="6D24715F"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Virtual </w:t>
            </w:r>
          </w:p>
        </w:tc>
        <w:tc>
          <w:tcPr>
            <w:tcW w:w="1743" w:type="dxa"/>
          </w:tcPr>
          <w:p w14:paraId="1B042DDF" w14:textId="46BA1E2D" w:rsidR="00EB4EC8" w:rsidRPr="00132185" w:rsidRDefault="00060F2A"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6</w:t>
            </w:r>
            <w:r w:rsidR="00EB4EC8" w:rsidRPr="00132185">
              <w:rPr>
                <w:rFonts w:asciiTheme="majorHAnsi" w:eastAsia="Times New Roman" w:hAnsiTheme="majorHAnsi" w:cstheme="majorHAnsi"/>
                <w:color w:val="000000"/>
                <w:sz w:val="24"/>
                <w:szCs w:val="24"/>
                <w:lang w:val="es-ES"/>
              </w:rPr>
              <w:t xml:space="preserve"> </w:t>
            </w:r>
          </w:p>
        </w:tc>
      </w:tr>
      <w:tr w:rsidR="00EB4EC8" w:rsidRPr="00132185" w14:paraId="1380B4ED" w14:textId="77777777" w:rsidTr="006675EF">
        <w:trPr>
          <w:trHeight w:val="47"/>
        </w:trPr>
        <w:tc>
          <w:tcPr>
            <w:tcW w:w="2128" w:type="dxa"/>
            <w:vMerge/>
          </w:tcPr>
          <w:p w14:paraId="32534265" w14:textId="77777777" w:rsidR="00EB4EC8" w:rsidRPr="00132185" w:rsidRDefault="00EB4EC8" w:rsidP="003166DF">
            <w:pPr>
              <w:jc w:val="both"/>
              <w:rPr>
                <w:rFonts w:asciiTheme="majorHAnsi" w:eastAsia="Times New Roman" w:hAnsiTheme="majorHAnsi" w:cstheme="majorHAnsi"/>
                <w:color w:val="000000"/>
                <w:sz w:val="24"/>
                <w:szCs w:val="24"/>
                <w:lang w:val="es-ES"/>
              </w:rPr>
            </w:pPr>
          </w:p>
        </w:tc>
        <w:tc>
          <w:tcPr>
            <w:tcW w:w="4326" w:type="dxa"/>
          </w:tcPr>
          <w:p w14:paraId="3F26DA35" w14:textId="77777777" w:rsidR="00EB4EC8" w:rsidRPr="00132185" w:rsidRDefault="00EB4EC8"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Uso de GPS y herramientas geográficas y tecnología nueva</w:t>
            </w:r>
          </w:p>
          <w:p w14:paraId="56B1E998" w14:textId="77777777" w:rsidR="005D0A6C" w:rsidRPr="00132185" w:rsidRDefault="00EB4EC8" w:rsidP="00CA4EA8">
            <w:pPr>
              <w:pStyle w:val="Prrafodelista"/>
              <w:numPr>
                <w:ilvl w:val="0"/>
                <w:numId w:val="13"/>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Control y vigilancia en áreas marino costeras protegidas: </w:t>
            </w:r>
          </w:p>
          <w:p w14:paraId="053F00BC" w14:textId="612FE2AE" w:rsidR="00EB4EC8" w:rsidRPr="00132185" w:rsidRDefault="00EB4EC8" w:rsidP="00CA4EA8">
            <w:pPr>
              <w:pStyle w:val="Prrafodelista"/>
              <w:numPr>
                <w:ilvl w:val="0"/>
                <w:numId w:val="14"/>
              </w:num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planes de control y vigilancia</w:t>
            </w:r>
          </w:p>
          <w:p w14:paraId="05182480" w14:textId="62616806" w:rsidR="008A00CA" w:rsidRPr="00132185" w:rsidRDefault="008A00CA" w:rsidP="00CA4EA8">
            <w:pPr>
              <w:pStyle w:val="Prrafodelista"/>
              <w:numPr>
                <w:ilvl w:val="0"/>
                <w:numId w:val="14"/>
              </w:numPr>
              <w:jc w:val="both"/>
              <w:rPr>
                <w:rFonts w:asciiTheme="majorHAnsi" w:eastAsia="Times New Roman" w:hAnsiTheme="majorHAnsi" w:cstheme="majorHAnsi"/>
                <w:color w:val="000000"/>
                <w:sz w:val="24"/>
                <w:szCs w:val="24"/>
                <w:lang w:val="es-ES"/>
              </w:rPr>
            </w:pPr>
            <w:proofErr w:type="spellStart"/>
            <w:r w:rsidRPr="00132185">
              <w:rPr>
                <w:rFonts w:asciiTheme="majorHAnsi" w:eastAsia="Times New Roman" w:hAnsiTheme="majorHAnsi" w:cstheme="majorHAnsi"/>
                <w:color w:val="000000"/>
                <w:sz w:val="24"/>
                <w:szCs w:val="24"/>
                <w:lang w:val="es-ES"/>
              </w:rPr>
              <w:t>Redelimitación</w:t>
            </w:r>
            <w:proofErr w:type="spellEnd"/>
            <w:r w:rsidRPr="00132185">
              <w:rPr>
                <w:rFonts w:asciiTheme="majorHAnsi" w:eastAsia="Times New Roman" w:hAnsiTheme="majorHAnsi" w:cstheme="majorHAnsi"/>
                <w:color w:val="000000"/>
                <w:sz w:val="24"/>
                <w:szCs w:val="24"/>
                <w:lang w:val="es-ES"/>
              </w:rPr>
              <w:t xml:space="preserve"> y zonificación de áreas protegidas</w:t>
            </w:r>
          </w:p>
          <w:p w14:paraId="5D0BD5F5" w14:textId="017A66A1" w:rsidR="005D0A6C" w:rsidRPr="00132185" w:rsidRDefault="005D0A6C" w:rsidP="00CA4EA8">
            <w:pPr>
              <w:pStyle w:val="Prrafodelista"/>
              <w:numPr>
                <w:ilvl w:val="0"/>
                <w:numId w:val="14"/>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Uso de herramienta SMART</w:t>
            </w:r>
          </w:p>
          <w:p w14:paraId="35F3DF9D" w14:textId="3246FB5C" w:rsidR="005D0A6C" w:rsidRPr="00132185" w:rsidRDefault="005D0A6C" w:rsidP="00CA4EA8">
            <w:pPr>
              <w:pStyle w:val="Prrafodelista"/>
              <w:numPr>
                <w:ilvl w:val="0"/>
                <w:numId w:val="14"/>
              </w:num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Tabulación e interpretación de resultados.</w:t>
            </w:r>
          </w:p>
        </w:tc>
        <w:tc>
          <w:tcPr>
            <w:tcW w:w="1296" w:type="dxa"/>
          </w:tcPr>
          <w:p w14:paraId="67D64A65" w14:textId="77777777"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Presencial</w:t>
            </w:r>
          </w:p>
        </w:tc>
        <w:tc>
          <w:tcPr>
            <w:tcW w:w="1743" w:type="dxa"/>
          </w:tcPr>
          <w:p w14:paraId="22F10605" w14:textId="68611DA2" w:rsidR="00EB4EC8" w:rsidRPr="00132185" w:rsidRDefault="00060F2A"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1</w:t>
            </w:r>
            <w:r w:rsidR="00E957B1" w:rsidRPr="00132185">
              <w:rPr>
                <w:rFonts w:asciiTheme="majorHAnsi" w:eastAsia="Times New Roman" w:hAnsiTheme="majorHAnsi" w:cstheme="majorHAnsi"/>
                <w:color w:val="000000"/>
                <w:sz w:val="24"/>
                <w:szCs w:val="24"/>
                <w:lang w:val="es-ES"/>
              </w:rPr>
              <w:t>3</w:t>
            </w:r>
          </w:p>
        </w:tc>
      </w:tr>
      <w:tr w:rsidR="00EB4EC8" w:rsidRPr="00132185" w14:paraId="0A9E0F32" w14:textId="77777777" w:rsidTr="006675EF">
        <w:trPr>
          <w:trHeight w:val="47"/>
        </w:trPr>
        <w:tc>
          <w:tcPr>
            <w:tcW w:w="7750" w:type="dxa"/>
            <w:gridSpan w:val="3"/>
          </w:tcPr>
          <w:p w14:paraId="4BA9AA09" w14:textId="1F00B8ED"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Horas </w:t>
            </w:r>
            <w:r w:rsidR="00DF05C6" w:rsidRPr="00132185">
              <w:rPr>
                <w:rFonts w:asciiTheme="majorHAnsi" w:eastAsia="Times New Roman" w:hAnsiTheme="majorHAnsi" w:cstheme="majorHAnsi"/>
                <w:color w:val="000000"/>
                <w:sz w:val="24"/>
                <w:szCs w:val="24"/>
                <w:lang w:val="es-ES"/>
              </w:rPr>
              <w:t xml:space="preserve">iniciales </w:t>
            </w:r>
            <w:r w:rsidRPr="00132185">
              <w:rPr>
                <w:rFonts w:asciiTheme="majorHAnsi" w:eastAsia="Times New Roman" w:hAnsiTheme="majorHAnsi" w:cstheme="majorHAnsi"/>
                <w:color w:val="000000"/>
                <w:sz w:val="24"/>
                <w:szCs w:val="24"/>
                <w:lang w:val="es-ES"/>
              </w:rPr>
              <w:t>Virtuales</w:t>
            </w:r>
          </w:p>
        </w:tc>
        <w:tc>
          <w:tcPr>
            <w:tcW w:w="1743" w:type="dxa"/>
          </w:tcPr>
          <w:p w14:paraId="46ECEF1D" w14:textId="6D7CD230" w:rsidR="00EB4EC8"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15</w:t>
            </w:r>
          </w:p>
        </w:tc>
      </w:tr>
      <w:tr w:rsidR="00EB4EC8" w:rsidRPr="00132185" w14:paraId="1DA3610A" w14:textId="77777777" w:rsidTr="006675EF">
        <w:trPr>
          <w:trHeight w:val="47"/>
        </w:trPr>
        <w:tc>
          <w:tcPr>
            <w:tcW w:w="7750" w:type="dxa"/>
            <w:gridSpan w:val="3"/>
          </w:tcPr>
          <w:p w14:paraId="6CB9949A" w14:textId="77777777"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Horas Presenciales en Aula</w:t>
            </w:r>
          </w:p>
        </w:tc>
        <w:tc>
          <w:tcPr>
            <w:tcW w:w="1743" w:type="dxa"/>
          </w:tcPr>
          <w:p w14:paraId="2686D4ED" w14:textId="392C2464" w:rsidR="00EB4EC8"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67</w:t>
            </w:r>
          </w:p>
        </w:tc>
      </w:tr>
      <w:tr w:rsidR="00EB4EC8" w:rsidRPr="00132185" w14:paraId="601DE2DA" w14:textId="77777777" w:rsidTr="006675EF">
        <w:trPr>
          <w:trHeight w:val="47"/>
        </w:trPr>
        <w:tc>
          <w:tcPr>
            <w:tcW w:w="7750" w:type="dxa"/>
            <w:gridSpan w:val="3"/>
          </w:tcPr>
          <w:p w14:paraId="1FCE876A" w14:textId="62193F72" w:rsidR="00EB4EC8" w:rsidRPr="00132185" w:rsidRDefault="00EB4EC8"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 xml:space="preserve">Viajes de Estudio </w:t>
            </w:r>
            <w:r w:rsidR="009F17EB" w:rsidRPr="00132185">
              <w:rPr>
                <w:rFonts w:asciiTheme="majorHAnsi" w:eastAsia="Times New Roman" w:hAnsiTheme="majorHAnsi" w:cstheme="majorHAnsi"/>
                <w:color w:val="000000"/>
                <w:sz w:val="24"/>
                <w:szCs w:val="24"/>
                <w:lang w:val="es-ES"/>
              </w:rPr>
              <w:t>/</w:t>
            </w:r>
            <w:r w:rsidRPr="00132185">
              <w:rPr>
                <w:rFonts w:asciiTheme="majorHAnsi" w:eastAsia="Times New Roman" w:hAnsiTheme="majorHAnsi" w:cstheme="majorHAnsi"/>
                <w:color w:val="000000"/>
                <w:sz w:val="24"/>
                <w:szCs w:val="24"/>
                <w:lang w:val="es-ES"/>
              </w:rPr>
              <w:t xml:space="preserve"> Prácticas de Campo sobre Temas</w:t>
            </w:r>
            <w:r w:rsidR="001C1CCD" w:rsidRPr="00132185">
              <w:rPr>
                <w:rFonts w:asciiTheme="majorHAnsi" w:eastAsia="Times New Roman" w:hAnsiTheme="majorHAnsi" w:cstheme="majorHAnsi"/>
                <w:color w:val="000000"/>
                <w:sz w:val="24"/>
                <w:szCs w:val="24"/>
                <w:lang w:val="es-ES"/>
              </w:rPr>
              <w:t xml:space="preserve"> seleccionados</w:t>
            </w:r>
          </w:p>
        </w:tc>
        <w:tc>
          <w:tcPr>
            <w:tcW w:w="1743" w:type="dxa"/>
          </w:tcPr>
          <w:p w14:paraId="512DAB9F" w14:textId="77777777" w:rsidR="00EB4EC8" w:rsidRPr="00132185" w:rsidRDefault="00EB4EC8"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24</w:t>
            </w:r>
          </w:p>
        </w:tc>
      </w:tr>
      <w:tr w:rsidR="00EC6519" w:rsidRPr="00132185" w14:paraId="10F7513C" w14:textId="77777777" w:rsidTr="006675EF">
        <w:trPr>
          <w:trHeight w:val="47"/>
        </w:trPr>
        <w:tc>
          <w:tcPr>
            <w:tcW w:w="7750" w:type="dxa"/>
            <w:gridSpan w:val="3"/>
          </w:tcPr>
          <w:p w14:paraId="76A1E54B" w14:textId="790CEF5F" w:rsidR="00EC6519" w:rsidRPr="00132185" w:rsidRDefault="00EC6519" w:rsidP="003166DF">
            <w:pPr>
              <w:jc w:val="both"/>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Plan de Acción (virtual)</w:t>
            </w:r>
          </w:p>
        </w:tc>
        <w:tc>
          <w:tcPr>
            <w:tcW w:w="1743" w:type="dxa"/>
          </w:tcPr>
          <w:p w14:paraId="3BE66682" w14:textId="400CF5BD" w:rsidR="00EC6519" w:rsidRPr="00132185" w:rsidRDefault="00EC6519" w:rsidP="003166DF">
            <w:pPr>
              <w:jc w:val="cente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color w:val="000000"/>
                <w:sz w:val="24"/>
                <w:szCs w:val="24"/>
                <w:lang w:val="es-ES"/>
              </w:rPr>
              <w:t>08</w:t>
            </w:r>
          </w:p>
        </w:tc>
      </w:tr>
    </w:tbl>
    <w:p w14:paraId="7594BB34" w14:textId="77777777" w:rsidR="00EB4EC8" w:rsidRPr="00132185" w:rsidRDefault="00EB4EC8" w:rsidP="00EB4EC8">
      <w:pPr>
        <w:jc w:val="both"/>
        <w:rPr>
          <w:rFonts w:asciiTheme="majorHAnsi" w:eastAsia="Times New Roman" w:hAnsiTheme="majorHAnsi" w:cstheme="majorHAnsi"/>
          <w:color w:val="000000"/>
          <w:sz w:val="24"/>
          <w:szCs w:val="24"/>
          <w:lang w:val="es-ES"/>
        </w:rPr>
        <w:sectPr w:rsidR="00EB4EC8" w:rsidRPr="00132185" w:rsidSect="003166DF">
          <w:pgSz w:w="12240" w:h="15840"/>
          <w:pgMar w:top="1440" w:right="1440" w:bottom="1440" w:left="1440" w:header="720" w:footer="720" w:gutter="0"/>
          <w:cols w:space="720"/>
          <w:docGrid w:linePitch="360"/>
        </w:sectPr>
      </w:pPr>
    </w:p>
    <w:p w14:paraId="65DEBD50" w14:textId="50733895" w:rsidR="00EB4EC8" w:rsidRPr="00132185" w:rsidRDefault="00EB4EC8" w:rsidP="00EB4EC8">
      <w:pPr>
        <w:pStyle w:val="Ttulo1"/>
        <w:rPr>
          <w:rFonts w:asciiTheme="majorHAnsi" w:hAnsiTheme="majorHAnsi" w:cstheme="majorHAnsi"/>
          <w:b/>
          <w:color w:val="auto"/>
          <w:sz w:val="24"/>
          <w:szCs w:val="24"/>
        </w:rPr>
      </w:pPr>
      <w:bookmarkStart w:id="24" w:name="_Toc66899701"/>
      <w:r w:rsidRPr="00132185">
        <w:rPr>
          <w:rFonts w:asciiTheme="majorHAnsi" w:hAnsiTheme="majorHAnsi" w:cstheme="majorHAnsi"/>
          <w:b/>
          <w:color w:val="auto"/>
          <w:sz w:val="24"/>
          <w:szCs w:val="24"/>
        </w:rPr>
        <w:lastRenderedPageBreak/>
        <w:t>Estrategias de Implementación</w:t>
      </w:r>
      <w:bookmarkEnd w:id="24"/>
    </w:p>
    <w:p w14:paraId="6F4E9C12" w14:textId="77777777" w:rsidR="006675EF" w:rsidRPr="00132185" w:rsidRDefault="006675EF" w:rsidP="006675EF"/>
    <w:p w14:paraId="2D1196FB" w14:textId="24CB1C2B" w:rsidR="00EB4EC8" w:rsidRPr="00132185" w:rsidRDefault="00EB4EC8" w:rsidP="00EB4EC8">
      <w:pPr>
        <w:jc w:val="both"/>
        <w:rPr>
          <w:rFonts w:asciiTheme="majorHAnsi" w:hAnsiTheme="majorHAnsi" w:cstheme="majorHAnsi"/>
          <w:b/>
          <w:bCs/>
          <w:sz w:val="24"/>
          <w:szCs w:val="24"/>
          <w:lang w:val="es-ES"/>
        </w:rPr>
      </w:pPr>
      <w:r w:rsidRPr="00132185">
        <w:rPr>
          <w:rFonts w:asciiTheme="majorHAnsi" w:hAnsiTheme="majorHAnsi" w:cstheme="majorHAnsi"/>
          <w:b/>
          <w:bCs/>
          <w:sz w:val="24"/>
          <w:szCs w:val="24"/>
          <w:lang w:val="es-ES"/>
        </w:rPr>
        <w:t>a)</w:t>
      </w:r>
      <w:r w:rsidRPr="00132185">
        <w:rPr>
          <w:rStyle w:val="Ttulo2Car"/>
          <w:rFonts w:asciiTheme="majorHAnsi" w:hAnsiTheme="majorHAnsi" w:cstheme="majorHAnsi"/>
          <w:b/>
          <w:bCs/>
          <w:sz w:val="24"/>
          <w:szCs w:val="24"/>
        </w:rPr>
        <w:tab/>
      </w:r>
      <w:r w:rsidRPr="00132185">
        <w:rPr>
          <w:rStyle w:val="Ttulo2Car"/>
          <w:rFonts w:asciiTheme="majorHAnsi" w:hAnsiTheme="majorHAnsi" w:cstheme="majorHAnsi"/>
          <w:b/>
          <w:bCs/>
          <w:color w:val="auto"/>
          <w:sz w:val="24"/>
          <w:szCs w:val="24"/>
        </w:rPr>
        <w:t>Modalidad de</w:t>
      </w:r>
      <w:r w:rsidR="00CC44CA" w:rsidRPr="00132185">
        <w:rPr>
          <w:rStyle w:val="Ttulo2Car"/>
          <w:rFonts w:asciiTheme="majorHAnsi" w:hAnsiTheme="majorHAnsi" w:cstheme="majorHAnsi"/>
          <w:b/>
          <w:bCs/>
          <w:color w:val="auto"/>
          <w:sz w:val="24"/>
          <w:szCs w:val="24"/>
        </w:rPr>
        <w:t>l</w:t>
      </w:r>
      <w:r w:rsidRPr="00132185">
        <w:rPr>
          <w:rStyle w:val="Ttulo2Car"/>
          <w:rFonts w:asciiTheme="majorHAnsi" w:hAnsiTheme="majorHAnsi" w:cstheme="majorHAnsi"/>
          <w:b/>
          <w:bCs/>
          <w:color w:val="auto"/>
          <w:sz w:val="24"/>
          <w:szCs w:val="24"/>
        </w:rPr>
        <w:t xml:space="preserve"> </w:t>
      </w:r>
      <w:r w:rsidR="006675EF" w:rsidRPr="00132185">
        <w:rPr>
          <w:rStyle w:val="Ttulo2Car"/>
          <w:rFonts w:asciiTheme="majorHAnsi" w:hAnsiTheme="majorHAnsi" w:cstheme="majorHAnsi"/>
          <w:b/>
          <w:bCs/>
          <w:color w:val="auto"/>
          <w:sz w:val="24"/>
          <w:szCs w:val="24"/>
        </w:rPr>
        <w:t>c</w:t>
      </w:r>
      <w:r w:rsidRPr="00132185">
        <w:rPr>
          <w:rStyle w:val="Ttulo2Car"/>
          <w:rFonts w:asciiTheme="majorHAnsi" w:hAnsiTheme="majorHAnsi" w:cstheme="majorHAnsi"/>
          <w:b/>
          <w:bCs/>
          <w:color w:val="auto"/>
          <w:sz w:val="24"/>
          <w:szCs w:val="24"/>
        </w:rPr>
        <w:t>urso</w:t>
      </w:r>
    </w:p>
    <w:p w14:paraId="410FEA92" w14:textId="2D18E792"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Aparte de las actividades virtuales en línea, </w:t>
      </w:r>
      <w:r w:rsidR="00CC44CA" w:rsidRPr="00132185">
        <w:rPr>
          <w:rFonts w:asciiTheme="majorHAnsi" w:hAnsiTheme="majorHAnsi" w:cstheme="majorHAnsi"/>
          <w:sz w:val="24"/>
          <w:szCs w:val="24"/>
          <w:lang w:val="es-ES"/>
        </w:rPr>
        <w:t>el</w:t>
      </w:r>
      <w:r w:rsidRPr="00132185">
        <w:rPr>
          <w:rFonts w:asciiTheme="majorHAnsi" w:hAnsiTheme="majorHAnsi" w:cstheme="majorHAnsi"/>
          <w:sz w:val="24"/>
          <w:szCs w:val="24"/>
          <w:lang w:val="es-ES"/>
        </w:rPr>
        <w:t xml:space="preserve"> curso será preferiblemente dividido en dos módulos o partes presenciales, cada uno con varios submódulos temáticos y cada uno de seis días de duración.  Estos dos módulos pueden ser separados por mínimo 1 semana y máximo 4 semanas para no perder continuidad.   Se debe estar abierto, sin embargo, a la opción de realizar todo el curso de 12 días en forma corrida sin separación en dos módulos. </w:t>
      </w:r>
    </w:p>
    <w:p w14:paraId="1AA6B191" w14:textId="77777777" w:rsidR="00EB4EC8" w:rsidRPr="00132185" w:rsidRDefault="00EB4EC8" w:rsidP="00EB4EC8">
      <w:pPr>
        <w:jc w:val="both"/>
        <w:rPr>
          <w:rFonts w:asciiTheme="majorHAnsi" w:hAnsiTheme="majorHAnsi" w:cstheme="majorHAnsi"/>
          <w:sz w:val="24"/>
          <w:szCs w:val="24"/>
          <w:lang w:val="es-ES"/>
        </w:rPr>
      </w:pPr>
    </w:p>
    <w:p w14:paraId="07F6C8F1" w14:textId="6825D7CE" w:rsidR="00EB4EC8" w:rsidRPr="00132185" w:rsidRDefault="00EB4EC8" w:rsidP="00EB4EC8">
      <w:pPr>
        <w:jc w:val="both"/>
        <w:rPr>
          <w:rFonts w:asciiTheme="majorHAnsi" w:hAnsiTheme="majorHAnsi" w:cstheme="majorHAnsi"/>
          <w:bCs/>
          <w:sz w:val="24"/>
          <w:szCs w:val="24"/>
          <w:lang w:val="es-ES"/>
        </w:rPr>
      </w:pPr>
      <w:r w:rsidRPr="00132185">
        <w:rPr>
          <w:rFonts w:asciiTheme="majorHAnsi" w:eastAsia="Times New Roman" w:hAnsiTheme="majorHAnsi" w:cstheme="majorHAnsi"/>
          <w:color w:val="000000"/>
          <w:sz w:val="24"/>
          <w:szCs w:val="24"/>
          <w:lang w:val="es-ES"/>
        </w:rPr>
        <w:t xml:space="preserve">En el Anexo I, se da mayores detalles sobre los temas a ser cubiertos en </w:t>
      </w:r>
      <w:r w:rsidR="00CC44CA" w:rsidRPr="00132185">
        <w:rPr>
          <w:rFonts w:asciiTheme="majorHAnsi" w:eastAsia="Times New Roman" w:hAnsiTheme="majorHAnsi" w:cstheme="majorHAnsi"/>
          <w:color w:val="000000"/>
          <w:sz w:val="24"/>
          <w:szCs w:val="24"/>
          <w:lang w:val="es-ES"/>
        </w:rPr>
        <w:t>el curso</w:t>
      </w:r>
      <w:r w:rsidRPr="00132185">
        <w:rPr>
          <w:rFonts w:asciiTheme="majorHAnsi" w:eastAsia="Times New Roman" w:hAnsiTheme="majorHAnsi" w:cstheme="majorHAnsi"/>
          <w:color w:val="000000"/>
          <w:sz w:val="24"/>
          <w:szCs w:val="24"/>
          <w:lang w:val="es-ES"/>
        </w:rPr>
        <w:t xml:space="preserve">.  Estos deben ser considerados como borradores; </w:t>
      </w:r>
      <w:r w:rsidRPr="00132185">
        <w:rPr>
          <w:rFonts w:asciiTheme="majorHAnsi" w:hAnsiTheme="majorHAnsi" w:cstheme="majorHAnsi"/>
          <w:bCs/>
          <w:sz w:val="24"/>
          <w:szCs w:val="24"/>
          <w:lang w:val="es-ES"/>
        </w:rPr>
        <w:t xml:space="preserve">las entidades que coordinan </w:t>
      </w:r>
      <w:r w:rsidR="00CC44CA"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deben producir un sílabo final que será un resumen de la descripción del alcance y grupos meta del curso; los objetivos de aprendizaje; las competencias que se espera que los participantes habrán adquirido por participar en el evento; los ejes temáticos del curso; y un resumen de la agenda, las tareas a llevar a cabo en forma individual y grupal presenciales y virtuales, y la bibliografía que se usará en los eventos.</w:t>
      </w:r>
    </w:p>
    <w:p w14:paraId="2187810C" w14:textId="77777777" w:rsidR="00EB4EC8" w:rsidRPr="00132185" w:rsidRDefault="00EB4EC8" w:rsidP="00EB4EC8">
      <w:pPr>
        <w:jc w:val="both"/>
        <w:rPr>
          <w:rFonts w:asciiTheme="majorHAnsi" w:hAnsiTheme="majorHAnsi" w:cstheme="majorHAnsi"/>
          <w:bCs/>
          <w:sz w:val="24"/>
          <w:szCs w:val="24"/>
          <w:lang w:val="es-ES"/>
        </w:rPr>
      </w:pPr>
    </w:p>
    <w:p w14:paraId="666E6560" w14:textId="45381C1C"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bCs/>
          <w:sz w:val="24"/>
          <w:szCs w:val="24"/>
          <w:lang w:val="es-ES"/>
        </w:rPr>
        <w:t xml:space="preserve">Hay que poner hincapié, siguiendo principios de andragogía y experiencia práctica en la capacitación de funcionarios de campo de agencias de conservación ambiental, que el tiempo en aula debe ser no solo dedicado a charlas sino a actividades que fomentan una activa relación entre los educandos, los temas de estudio y los instructores, como debates, sesiones de preguntas y comentarios, trabajos en grupo, presentaciones individuales y grupales.  Además, para complementar las 72 horas propuestas para actividades en aula, se recomienda para cada curso un mínimo de 24 horas (tres días completos pero que pueden ser divididos en bloques de 2, 4 o 8 horas) para viajes al campo a diferentes áreas protegidas y comunidades vecinas para conversaciones con personal de esas áreas, visitas para observar realidades de gestión, y conversaciones con socios y comunidades locales.  En la selección de la entidad contratada a realizar </w:t>
      </w:r>
      <w:r w:rsidR="00CC44CA"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y en la selección de sitios apropiados para realizar las sesiones en aula y los viajes al campo, estos aspectos deben ser tomados en cuenta.  </w:t>
      </w:r>
    </w:p>
    <w:p w14:paraId="343400AC" w14:textId="77777777" w:rsidR="00EB4EC8" w:rsidRPr="00132185" w:rsidRDefault="00EB4EC8" w:rsidP="00EB4EC8">
      <w:pPr>
        <w:jc w:val="both"/>
        <w:rPr>
          <w:rFonts w:asciiTheme="majorHAnsi" w:hAnsiTheme="majorHAnsi" w:cstheme="majorHAnsi"/>
          <w:sz w:val="24"/>
          <w:szCs w:val="24"/>
          <w:lang w:val="es-ES"/>
        </w:rPr>
      </w:pPr>
    </w:p>
    <w:p w14:paraId="4A0A966F" w14:textId="1AC089AF"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b)</w:t>
      </w:r>
      <w:r w:rsidRPr="00132185">
        <w:rPr>
          <w:rFonts w:asciiTheme="majorHAnsi" w:hAnsiTheme="majorHAnsi" w:cstheme="majorHAnsi"/>
          <w:b/>
          <w:sz w:val="24"/>
          <w:szCs w:val="24"/>
          <w:lang w:val="es-ES"/>
        </w:rPr>
        <w:tab/>
      </w:r>
      <w:r w:rsidRPr="00132185">
        <w:rPr>
          <w:rStyle w:val="Ttulo2Car"/>
          <w:rFonts w:asciiTheme="majorHAnsi" w:hAnsiTheme="majorHAnsi" w:cstheme="majorHAnsi"/>
          <w:b/>
          <w:color w:val="auto"/>
        </w:rPr>
        <w:t>Medios y Recursos Didácticos</w:t>
      </w:r>
      <w:r w:rsidR="002C3CAE" w:rsidRPr="00132185">
        <w:rPr>
          <w:rStyle w:val="Ttulo2Car"/>
          <w:rFonts w:asciiTheme="majorHAnsi" w:hAnsiTheme="majorHAnsi" w:cstheme="majorHAnsi"/>
          <w:b/>
          <w:color w:val="auto"/>
        </w:rPr>
        <w:t xml:space="preserve"> mínimos</w:t>
      </w:r>
    </w:p>
    <w:p w14:paraId="1339F2E6" w14:textId="77777777" w:rsidR="00EB4EC8" w:rsidRPr="00132185" w:rsidRDefault="00EB4EC8" w:rsidP="00EB4EC8">
      <w:pPr>
        <w:jc w:val="both"/>
        <w:rPr>
          <w:rFonts w:asciiTheme="majorHAnsi" w:hAnsiTheme="majorHAnsi" w:cstheme="majorHAnsi"/>
          <w:bCs/>
          <w:sz w:val="24"/>
          <w:szCs w:val="24"/>
          <w:lang w:val="es-ES"/>
        </w:rPr>
      </w:pPr>
    </w:p>
    <w:p w14:paraId="31281B7A" w14:textId="1719B664"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Sílabo</w:t>
      </w:r>
      <w:r w:rsidR="00325DB4" w:rsidRPr="00132185">
        <w:rPr>
          <w:rFonts w:asciiTheme="majorHAnsi" w:hAnsiTheme="majorHAnsi" w:cstheme="majorHAnsi"/>
          <w:bCs/>
          <w:sz w:val="24"/>
          <w:szCs w:val="24"/>
          <w:lang w:val="es-ES"/>
        </w:rPr>
        <w:t>: La</w:t>
      </w:r>
      <w:r w:rsidRPr="00132185">
        <w:rPr>
          <w:rFonts w:asciiTheme="majorHAnsi" w:hAnsiTheme="majorHAnsi" w:cstheme="majorHAnsi"/>
          <w:bCs/>
          <w:sz w:val="24"/>
          <w:szCs w:val="24"/>
          <w:lang w:val="es-ES"/>
        </w:rPr>
        <w:t xml:space="preserve"> entidad seleccionada para coordinar </w:t>
      </w:r>
      <w:r w:rsidR="00CC44CA"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deben producir un sílabo que será un resumen de la descripción del alcance y grupos meta del curso; los objetivos de aprendizaje; las competencias que se espera que los participantes habrán adquirido por participar en el evento; los ejes temáticos del curso; y un resumen de la agenda, las tareas a llevar a cabo en forma individual y grupal presenciales y virtuales, y la bibliografía que se usará en los eventos </w:t>
      </w:r>
    </w:p>
    <w:p w14:paraId="6AB2DA74" w14:textId="5076DDEA"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Presentación </w:t>
      </w:r>
      <w:r w:rsidRPr="00132185">
        <w:rPr>
          <w:rFonts w:asciiTheme="majorHAnsi" w:hAnsiTheme="majorHAnsi" w:cstheme="majorHAnsi"/>
          <w:bCs/>
          <w:i/>
          <w:iCs/>
          <w:sz w:val="24"/>
          <w:szCs w:val="24"/>
          <w:lang w:val="es-ES"/>
        </w:rPr>
        <w:t>PowerPoint</w:t>
      </w:r>
      <w:r w:rsidRPr="00132185">
        <w:rPr>
          <w:rFonts w:asciiTheme="majorHAnsi" w:hAnsiTheme="majorHAnsi" w:cstheme="majorHAnsi"/>
          <w:bCs/>
          <w:sz w:val="24"/>
          <w:szCs w:val="24"/>
          <w:lang w:val="es-ES"/>
        </w:rPr>
        <w:t>: herramienta de apoyo para dictar el curso en modalidad presencial, desarrollado a partir de los contenidos del manual</w:t>
      </w:r>
    </w:p>
    <w:p w14:paraId="6A738AC0" w14:textId="418116C7"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lastRenderedPageBreak/>
        <w:t>Conferencias, desarrolladas a partir de los contenidos del manual y diseñadas específicamente para la fase presencial del curso.  Para cada tema debe haber un plan de clase hecho por el instructor específico para esa materia</w:t>
      </w:r>
      <w:r w:rsidR="005E282A" w:rsidRPr="00132185">
        <w:rPr>
          <w:rFonts w:asciiTheme="majorHAnsi" w:hAnsiTheme="majorHAnsi" w:cstheme="majorHAnsi"/>
          <w:bCs/>
          <w:sz w:val="24"/>
          <w:szCs w:val="24"/>
          <w:lang w:val="es-ES"/>
        </w:rPr>
        <w:t xml:space="preserve"> que incluya metodologías participativas</w:t>
      </w:r>
    </w:p>
    <w:p w14:paraId="6D9ED631" w14:textId="7B2C2DB3"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Lecturas, videos a usar, estudios de casos y compilación de material bibliográfico</w:t>
      </w:r>
    </w:p>
    <w:p w14:paraId="018C0BF8" w14:textId="202750AE"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Evaluaciones: debe haber uno parcial sobre el primer módulo presencial y uno final sobre el segundo </w:t>
      </w:r>
      <w:r w:rsidR="00550DAE" w:rsidRPr="00132185">
        <w:rPr>
          <w:rFonts w:asciiTheme="majorHAnsi" w:hAnsiTheme="majorHAnsi" w:cstheme="majorHAnsi"/>
          <w:bCs/>
          <w:sz w:val="24"/>
          <w:szCs w:val="24"/>
          <w:lang w:val="es-ES"/>
        </w:rPr>
        <w:t>módulo</w:t>
      </w:r>
      <w:r w:rsidRPr="00132185">
        <w:rPr>
          <w:rFonts w:asciiTheme="majorHAnsi" w:hAnsiTheme="majorHAnsi" w:cstheme="majorHAnsi"/>
          <w:bCs/>
          <w:sz w:val="24"/>
          <w:szCs w:val="24"/>
          <w:lang w:val="es-ES"/>
        </w:rPr>
        <w:t xml:space="preserve"> presencial</w:t>
      </w:r>
    </w:p>
    <w:p w14:paraId="74B3C770" w14:textId="77777777"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Previo al inicio de cada curso debe haber una reunión de un día de la entidad contratada para coordinar cada curso y el elenco de instructores (facilitando la participación virtual en caso necesario) para asegurar que todos los instructores y personal logístico tienen una estrategia común y trabajan en equipo</w:t>
      </w:r>
    </w:p>
    <w:p w14:paraId="2FF7032F" w14:textId="33A2818F" w:rsidR="00EB4EC8" w:rsidRPr="00132185" w:rsidRDefault="00EB4EC8" w:rsidP="00CA4EA8">
      <w:pPr>
        <w:pStyle w:val="Prrafodelista"/>
        <w:numPr>
          <w:ilvl w:val="0"/>
          <w:numId w:val="9"/>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Para cada curso debe haber un enlace de Internet habilitado específicamente para el curso para fines de capacitación a distancia y para formar y dar seguimiento a las comunidades de aprendizaje (participantes e instructores en </w:t>
      </w:r>
      <w:r w:rsidR="00CC44CA"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w:t>
      </w:r>
    </w:p>
    <w:p w14:paraId="3241EBE1" w14:textId="77777777" w:rsidR="00EB4EC8" w:rsidRPr="00132185" w:rsidRDefault="00EB4EC8" w:rsidP="00EB4EC8">
      <w:pPr>
        <w:jc w:val="both"/>
        <w:rPr>
          <w:rFonts w:asciiTheme="majorHAnsi" w:hAnsiTheme="majorHAnsi" w:cstheme="majorHAnsi"/>
          <w:bCs/>
          <w:sz w:val="24"/>
          <w:szCs w:val="24"/>
          <w:lang w:val="es-ES"/>
        </w:rPr>
      </w:pPr>
    </w:p>
    <w:p w14:paraId="2602ED5B"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c)</w:t>
      </w:r>
      <w:r w:rsidRPr="00132185">
        <w:rPr>
          <w:rFonts w:asciiTheme="majorHAnsi" w:hAnsiTheme="majorHAnsi" w:cstheme="majorHAnsi"/>
          <w:b/>
          <w:sz w:val="24"/>
          <w:szCs w:val="24"/>
          <w:lang w:val="es-ES"/>
        </w:rPr>
        <w:tab/>
        <w:t>Aval Académico</w:t>
      </w:r>
    </w:p>
    <w:p w14:paraId="595894FF" w14:textId="77777777" w:rsidR="00EB4EC8" w:rsidRPr="00132185" w:rsidRDefault="00EB4EC8" w:rsidP="00EB4EC8">
      <w:pPr>
        <w:jc w:val="both"/>
        <w:rPr>
          <w:rFonts w:asciiTheme="majorHAnsi" w:hAnsiTheme="majorHAnsi" w:cstheme="majorHAnsi"/>
          <w:b/>
          <w:sz w:val="24"/>
          <w:szCs w:val="24"/>
          <w:lang w:val="es-ES"/>
        </w:rPr>
      </w:pPr>
    </w:p>
    <w:p w14:paraId="3658EBC8" w14:textId="3756EA44" w:rsidR="00EB4EC8" w:rsidRPr="00132185" w:rsidRDefault="00EB4EC8" w:rsidP="00EB4EC8">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Cada curso estará liderado por Proyecto Red de AMCP en conjunto con 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 xml:space="preserve"> del Ecuador. Se recomienda, además, obtener aval o apoyo académico de una universidad nacional acreditada nacional y si es posible también con respaldo de una universidad o centro de capacitación especializada internacional.  En la medida que sea posible, el curso de guardaparques debe ser considerado como un módulo especializado para personal de áreas protegidas marinos y costeros dentro del relanzamiento del programa de Aula Verde o programa nacional de capacitación de guardaparques del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 xml:space="preserve">. </w:t>
      </w:r>
    </w:p>
    <w:p w14:paraId="0C5A15C6" w14:textId="77777777" w:rsidR="00EB4EC8" w:rsidRPr="00132185" w:rsidRDefault="00EB4EC8" w:rsidP="00EB4EC8">
      <w:pPr>
        <w:jc w:val="both"/>
        <w:rPr>
          <w:rFonts w:asciiTheme="majorHAnsi" w:hAnsiTheme="majorHAnsi" w:cstheme="majorHAnsi"/>
          <w:b/>
          <w:sz w:val="24"/>
          <w:szCs w:val="24"/>
          <w:lang w:val="es-ES"/>
        </w:rPr>
      </w:pPr>
    </w:p>
    <w:p w14:paraId="770216A8"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d)</w:t>
      </w:r>
      <w:r w:rsidRPr="00132185">
        <w:rPr>
          <w:rFonts w:asciiTheme="majorHAnsi" w:hAnsiTheme="majorHAnsi" w:cstheme="majorHAnsi"/>
          <w:b/>
          <w:sz w:val="24"/>
          <w:szCs w:val="24"/>
          <w:lang w:val="es-ES"/>
        </w:rPr>
        <w:tab/>
        <w:t>Coordinación de Cursos</w:t>
      </w:r>
    </w:p>
    <w:p w14:paraId="262C210C" w14:textId="77777777" w:rsidR="00EB4EC8" w:rsidRPr="00132185" w:rsidRDefault="00EB4EC8" w:rsidP="00EB4EC8">
      <w:pPr>
        <w:jc w:val="both"/>
        <w:rPr>
          <w:rFonts w:asciiTheme="majorHAnsi" w:hAnsiTheme="majorHAnsi" w:cstheme="majorHAnsi"/>
          <w:bCs/>
          <w:sz w:val="24"/>
          <w:szCs w:val="24"/>
          <w:lang w:val="es-ES"/>
        </w:rPr>
      </w:pPr>
    </w:p>
    <w:p w14:paraId="05FC8023" w14:textId="0DF6F078" w:rsidR="00EB4EC8" w:rsidRPr="00132185" w:rsidRDefault="00EB4EC8" w:rsidP="00EB4EC8">
      <w:p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La selección, convocatoria y registro de los participantes del curso estará a cargo de los órganos apropiados del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 xml:space="preserve">; la organización y desarrollo del curso estará a cargo del Proyecto Red de AMCP, a través de la institución (o instituciones) capacitador(es) seleccionados. </w:t>
      </w:r>
    </w:p>
    <w:p w14:paraId="3322A4B4" w14:textId="77777777" w:rsidR="00EB4EC8" w:rsidRPr="00132185" w:rsidRDefault="00EB4EC8" w:rsidP="00EB4EC8">
      <w:pPr>
        <w:jc w:val="both"/>
        <w:rPr>
          <w:rFonts w:asciiTheme="majorHAnsi" w:hAnsiTheme="majorHAnsi" w:cstheme="majorHAnsi"/>
          <w:b/>
          <w:sz w:val="24"/>
          <w:szCs w:val="24"/>
          <w:lang w:val="es-ES"/>
        </w:rPr>
      </w:pPr>
    </w:p>
    <w:p w14:paraId="531557A5"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e)</w:t>
      </w:r>
      <w:r w:rsidRPr="00132185">
        <w:rPr>
          <w:rFonts w:asciiTheme="majorHAnsi" w:hAnsiTheme="majorHAnsi" w:cstheme="majorHAnsi"/>
          <w:b/>
          <w:sz w:val="24"/>
          <w:szCs w:val="24"/>
          <w:lang w:val="es-ES"/>
        </w:rPr>
        <w:tab/>
        <w:t>Perfil de entidad idónea para liderar la capacitación</w:t>
      </w:r>
    </w:p>
    <w:p w14:paraId="74D02F01" w14:textId="77777777" w:rsidR="00EB4EC8" w:rsidRPr="00132185" w:rsidRDefault="00EB4EC8" w:rsidP="00EB4EC8">
      <w:pPr>
        <w:jc w:val="both"/>
        <w:rPr>
          <w:rFonts w:asciiTheme="majorHAnsi" w:hAnsiTheme="majorHAnsi" w:cstheme="majorHAnsi"/>
          <w:bCs/>
          <w:sz w:val="24"/>
          <w:szCs w:val="24"/>
          <w:lang w:val="es-ES"/>
        </w:rPr>
      </w:pPr>
    </w:p>
    <w:p w14:paraId="71A81FF0" w14:textId="77777777" w:rsidR="00EB4EC8" w:rsidRPr="00132185" w:rsidRDefault="00EB4EC8" w:rsidP="00CA4EA8">
      <w:pPr>
        <w:pStyle w:val="Prrafodelista"/>
        <w:numPr>
          <w:ilvl w:val="0"/>
          <w:numId w:val="7"/>
        </w:numPr>
        <w:ind w:left="360"/>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Universidad nacional con amplia experiencia en capacitación presencial y en línea para funcionarios de sistemas de áreas protegidas</w:t>
      </w:r>
    </w:p>
    <w:p w14:paraId="59DE2DA7" w14:textId="77777777" w:rsidR="00EB4EC8" w:rsidRPr="00132185" w:rsidRDefault="00EB4EC8" w:rsidP="00CA4EA8">
      <w:pPr>
        <w:pStyle w:val="Prrafodelista"/>
        <w:numPr>
          <w:ilvl w:val="0"/>
          <w:numId w:val="7"/>
        </w:numPr>
        <w:ind w:left="360"/>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Disponibilidad de incluir instructores invitados de otras instituciones académicas nacionales para crear mayor capacidad nacional</w:t>
      </w:r>
    </w:p>
    <w:p w14:paraId="3B8A3610" w14:textId="6B8FAC2E" w:rsidR="00EB4EC8" w:rsidRPr="00132185" w:rsidRDefault="00EB4EC8" w:rsidP="00CA4EA8">
      <w:pPr>
        <w:pStyle w:val="Prrafodelista"/>
        <w:numPr>
          <w:ilvl w:val="0"/>
          <w:numId w:val="7"/>
        </w:numPr>
        <w:ind w:left="360"/>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lastRenderedPageBreak/>
        <w:t>Experiencia en los temas técnicos de</w:t>
      </w:r>
      <w:r w:rsidR="00CC44CA" w:rsidRPr="00132185">
        <w:rPr>
          <w:rFonts w:asciiTheme="majorHAnsi" w:hAnsiTheme="majorHAnsi" w:cstheme="majorHAnsi"/>
          <w:bCs/>
          <w:sz w:val="24"/>
          <w:szCs w:val="24"/>
          <w:lang w:val="es-ES"/>
        </w:rPr>
        <w:t>l curso</w:t>
      </w:r>
      <w:r w:rsidRPr="00132185">
        <w:rPr>
          <w:rFonts w:asciiTheme="majorHAnsi" w:hAnsiTheme="majorHAnsi" w:cstheme="majorHAnsi"/>
          <w:bCs/>
          <w:sz w:val="24"/>
          <w:szCs w:val="24"/>
          <w:lang w:val="es-ES"/>
        </w:rPr>
        <w:t xml:space="preserve"> entre su elenco de instructores de planta e invitados:  derecho ambiental; protección y vigilancia marino-costero; biología de la conservación; recreación y turismo en ambientes naturales; liderazgo y trabajo en equipo; políticas y gobernanza ambiental; desarrollo de comunidades del entorno de áreas protegidas; biología de la conservación; manejo pesquero</w:t>
      </w:r>
    </w:p>
    <w:p w14:paraId="4048C7D9" w14:textId="77777777" w:rsidR="00EB4EC8" w:rsidRPr="00132185" w:rsidRDefault="00EB4EC8" w:rsidP="00CA4EA8">
      <w:pPr>
        <w:pStyle w:val="Prrafodelista"/>
        <w:numPr>
          <w:ilvl w:val="0"/>
          <w:numId w:val="7"/>
        </w:numPr>
        <w:ind w:left="360"/>
        <w:jc w:val="both"/>
        <w:rPr>
          <w:rFonts w:asciiTheme="majorHAnsi" w:hAnsiTheme="majorHAnsi" w:cstheme="majorHAnsi"/>
          <w:bCs/>
          <w:sz w:val="24"/>
          <w:szCs w:val="24"/>
          <w:lang w:val="es-419"/>
        </w:rPr>
      </w:pPr>
      <w:r w:rsidRPr="00132185">
        <w:rPr>
          <w:rFonts w:asciiTheme="majorHAnsi" w:hAnsiTheme="majorHAnsi" w:cstheme="majorHAnsi"/>
          <w:bCs/>
          <w:sz w:val="24"/>
          <w:szCs w:val="24"/>
          <w:lang w:val="es-419"/>
        </w:rPr>
        <w:t>De preferencia, experiencia como docente universitario con habilidades de plataformas virtuales o a distancia.</w:t>
      </w:r>
    </w:p>
    <w:p w14:paraId="4327A6F9" w14:textId="77777777" w:rsidR="00EB4EC8" w:rsidRPr="00132185" w:rsidRDefault="00EB4EC8" w:rsidP="00EB4EC8">
      <w:pPr>
        <w:jc w:val="both"/>
        <w:rPr>
          <w:rFonts w:asciiTheme="majorHAnsi" w:hAnsiTheme="majorHAnsi" w:cstheme="majorHAnsi"/>
          <w:b/>
          <w:sz w:val="24"/>
          <w:szCs w:val="24"/>
          <w:lang w:val="es-ES"/>
        </w:rPr>
      </w:pPr>
    </w:p>
    <w:p w14:paraId="633D81CF" w14:textId="18176617" w:rsidR="00EB4EC8" w:rsidRPr="00132185" w:rsidRDefault="00EB4EC8" w:rsidP="00EB4EC8">
      <w:pPr>
        <w:jc w:val="both"/>
        <w:rPr>
          <w:rFonts w:asciiTheme="majorHAnsi" w:hAnsiTheme="majorHAnsi" w:cstheme="majorHAnsi"/>
          <w:b/>
          <w:sz w:val="24"/>
          <w:szCs w:val="24"/>
          <w:lang w:val="es-419"/>
        </w:rPr>
      </w:pPr>
      <w:r w:rsidRPr="00132185">
        <w:rPr>
          <w:rFonts w:asciiTheme="majorHAnsi" w:hAnsiTheme="majorHAnsi" w:cstheme="majorHAnsi"/>
          <w:b/>
          <w:sz w:val="24"/>
          <w:szCs w:val="24"/>
          <w:lang w:val="es-419"/>
        </w:rPr>
        <w:t>f)</w:t>
      </w:r>
      <w:r w:rsidRPr="00132185">
        <w:rPr>
          <w:rFonts w:asciiTheme="majorHAnsi" w:hAnsiTheme="majorHAnsi" w:cstheme="majorHAnsi"/>
          <w:b/>
          <w:sz w:val="24"/>
          <w:szCs w:val="24"/>
          <w:lang w:val="es-419"/>
        </w:rPr>
        <w:tab/>
        <w:t xml:space="preserve">Responsabilidades de entidad responsable para realizar </w:t>
      </w:r>
      <w:r w:rsidR="00CC44CA" w:rsidRPr="00132185">
        <w:rPr>
          <w:rFonts w:asciiTheme="majorHAnsi" w:hAnsiTheme="majorHAnsi" w:cstheme="majorHAnsi"/>
          <w:b/>
          <w:sz w:val="24"/>
          <w:szCs w:val="24"/>
          <w:lang w:val="es-419"/>
        </w:rPr>
        <w:t>el curso</w:t>
      </w:r>
      <w:r w:rsidRPr="00132185">
        <w:rPr>
          <w:rFonts w:asciiTheme="majorHAnsi" w:hAnsiTheme="majorHAnsi" w:cstheme="majorHAnsi"/>
          <w:b/>
          <w:sz w:val="24"/>
          <w:szCs w:val="24"/>
          <w:lang w:val="es-419"/>
        </w:rPr>
        <w:t xml:space="preserve"> </w:t>
      </w:r>
    </w:p>
    <w:p w14:paraId="49A9DCDB" w14:textId="77777777" w:rsidR="00EB4EC8" w:rsidRPr="00132185" w:rsidRDefault="00EB4EC8" w:rsidP="00EB4EC8">
      <w:pPr>
        <w:jc w:val="both"/>
        <w:rPr>
          <w:rFonts w:asciiTheme="majorHAnsi" w:hAnsiTheme="majorHAnsi" w:cstheme="majorHAnsi"/>
          <w:bCs/>
          <w:sz w:val="24"/>
          <w:szCs w:val="24"/>
          <w:lang w:val="es-ES"/>
        </w:rPr>
      </w:pPr>
    </w:p>
    <w:p w14:paraId="148AA4AA"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Redactar el silabo final y el manual del curso y preparar presentaciones de apoyo</w:t>
      </w:r>
    </w:p>
    <w:p w14:paraId="25DBBED6" w14:textId="7FB16A4F"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Preparar las modalidades presenciales y coordinar la preparación de charlas con expertos invitados</w:t>
      </w:r>
    </w:p>
    <w:p w14:paraId="544853BB" w14:textId="5C0F0F7B" w:rsidR="00EE4A3F" w:rsidRPr="00132185" w:rsidRDefault="00EE4A3F"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Elaborar módulos </w:t>
      </w:r>
      <w:r w:rsidR="00577DDC" w:rsidRPr="00132185">
        <w:rPr>
          <w:rFonts w:asciiTheme="majorHAnsi" w:hAnsiTheme="majorHAnsi" w:cstheme="majorHAnsi"/>
          <w:bCs/>
          <w:sz w:val="24"/>
          <w:szCs w:val="24"/>
          <w:lang w:val="es-ES"/>
        </w:rPr>
        <w:t xml:space="preserve">y recursos para la modalidad </w:t>
      </w:r>
      <w:r w:rsidRPr="00132185">
        <w:rPr>
          <w:rFonts w:asciiTheme="majorHAnsi" w:hAnsiTheme="majorHAnsi" w:cstheme="majorHAnsi"/>
          <w:bCs/>
          <w:sz w:val="24"/>
          <w:szCs w:val="24"/>
          <w:lang w:val="es-ES"/>
        </w:rPr>
        <w:t>virtual</w:t>
      </w:r>
      <w:r w:rsidR="00577DDC" w:rsidRPr="00132185">
        <w:rPr>
          <w:rFonts w:asciiTheme="majorHAnsi" w:hAnsiTheme="majorHAnsi" w:cstheme="majorHAnsi"/>
          <w:bCs/>
          <w:sz w:val="24"/>
          <w:szCs w:val="24"/>
          <w:lang w:val="es-ES"/>
        </w:rPr>
        <w:t>,</w:t>
      </w:r>
      <w:r w:rsidRPr="00132185">
        <w:rPr>
          <w:rFonts w:asciiTheme="majorHAnsi" w:hAnsiTheme="majorHAnsi" w:cstheme="majorHAnsi"/>
          <w:bCs/>
          <w:sz w:val="24"/>
          <w:szCs w:val="24"/>
          <w:lang w:val="es-ES"/>
        </w:rPr>
        <w:t xml:space="preserve"> en base a modelo pedagógico</w:t>
      </w:r>
    </w:p>
    <w:p w14:paraId="59A2103F" w14:textId="47298C38" w:rsidR="00EE4A3F" w:rsidRPr="00132185" w:rsidRDefault="00EE4A3F"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Acordar con la Dirección de Áreas Protegidas y Otras Formas de Conservación los contenidos de cada uno de los módulos a impartir</w:t>
      </w:r>
    </w:p>
    <w:p w14:paraId="7A34F09B"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Facilitar los componentes en línea y presenciales</w:t>
      </w:r>
    </w:p>
    <w:p w14:paraId="5BFF547B"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Seleccionar lecturas, casos y demás material bibliográfico del curso</w:t>
      </w:r>
    </w:p>
    <w:p w14:paraId="6D58DB5B"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Preparar y analizar evaluaciones (basado en borrador adjunto)</w:t>
      </w:r>
    </w:p>
    <w:p w14:paraId="04E428C0"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Mantener y actualizar la información y material del curso disponible en el enlace</w:t>
      </w:r>
    </w:p>
    <w:p w14:paraId="3FFBF670" w14:textId="2B84152F"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Asesorar y acompañar a Proyecto Red de AMCP y enlaces del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 xml:space="preserve"> de Ecuador en reuniones de trabajo y coordinación con el </w:t>
      </w:r>
      <w:r w:rsidR="00D33CEC" w:rsidRPr="00132185">
        <w:rPr>
          <w:rFonts w:asciiTheme="majorHAnsi" w:hAnsiTheme="majorHAnsi" w:cstheme="majorHAnsi"/>
          <w:bCs/>
          <w:sz w:val="24"/>
          <w:szCs w:val="24"/>
          <w:lang w:val="es-ES"/>
        </w:rPr>
        <w:t>Ministerio del Ambiente, Agua y Transición Ecológica</w:t>
      </w:r>
    </w:p>
    <w:p w14:paraId="4029F25E" w14:textId="29E79DD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Mantener contacto regular con los egresados en el periodo de ejecución de los planes de acción posteriores a los componentes presenciales de cada curso para formar las comunidades de aprendizaje</w:t>
      </w:r>
    </w:p>
    <w:p w14:paraId="2443C529" w14:textId="77777777" w:rsidR="00EB4EC8" w:rsidRPr="00132185" w:rsidRDefault="00EB4EC8" w:rsidP="00CA4EA8">
      <w:pPr>
        <w:pStyle w:val="Prrafodelista"/>
        <w:numPr>
          <w:ilvl w:val="0"/>
          <w:numId w:val="11"/>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Organizar los eventos finales de graduación, entrega de diplomas y ceremonia de clausura</w:t>
      </w:r>
    </w:p>
    <w:p w14:paraId="56EF7489" w14:textId="77777777" w:rsidR="00EB4EC8" w:rsidRPr="00132185" w:rsidRDefault="00EB4EC8" w:rsidP="00EB4EC8">
      <w:pPr>
        <w:jc w:val="both"/>
        <w:rPr>
          <w:rFonts w:asciiTheme="majorHAnsi" w:hAnsiTheme="majorHAnsi" w:cstheme="majorHAnsi"/>
          <w:b/>
          <w:sz w:val="24"/>
          <w:szCs w:val="24"/>
          <w:lang w:val="es-ES"/>
        </w:rPr>
      </w:pPr>
    </w:p>
    <w:p w14:paraId="3B567FEA"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g)</w:t>
      </w:r>
      <w:r w:rsidRPr="00132185">
        <w:rPr>
          <w:rFonts w:asciiTheme="majorHAnsi" w:hAnsiTheme="majorHAnsi" w:cstheme="majorHAnsi"/>
          <w:b/>
          <w:sz w:val="24"/>
          <w:szCs w:val="24"/>
          <w:lang w:val="es-ES"/>
        </w:rPr>
        <w:tab/>
        <w:t>Perfil de especialistas invitados</w:t>
      </w:r>
    </w:p>
    <w:p w14:paraId="00760D2D" w14:textId="77777777" w:rsidR="00EB4EC8" w:rsidRPr="00132185" w:rsidRDefault="00EB4EC8" w:rsidP="00EB4EC8">
      <w:pPr>
        <w:jc w:val="both"/>
        <w:rPr>
          <w:rFonts w:asciiTheme="majorHAnsi" w:hAnsiTheme="majorHAnsi" w:cstheme="majorHAnsi"/>
          <w:bCs/>
          <w:sz w:val="24"/>
          <w:szCs w:val="24"/>
          <w:lang w:val="es-ES"/>
        </w:rPr>
      </w:pPr>
    </w:p>
    <w:p w14:paraId="4BE430AB" w14:textId="77777777" w:rsidR="00EB4EC8" w:rsidRPr="00132185" w:rsidRDefault="00EB4EC8" w:rsidP="00EB4EC8">
      <w:pPr>
        <w:jc w:val="both"/>
        <w:rPr>
          <w:rFonts w:asciiTheme="majorHAnsi" w:hAnsiTheme="majorHAnsi" w:cstheme="majorHAnsi"/>
          <w:sz w:val="24"/>
          <w:szCs w:val="24"/>
          <w:lang w:val="es-ES"/>
        </w:rPr>
      </w:pPr>
      <w:bookmarkStart w:id="25" w:name="_Hlk33436151"/>
      <w:r w:rsidRPr="00132185">
        <w:rPr>
          <w:rFonts w:asciiTheme="majorHAnsi" w:hAnsiTheme="majorHAnsi" w:cstheme="majorHAnsi"/>
          <w:sz w:val="24"/>
          <w:szCs w:val="24"/>
          <w:lang w:val="es-ES"/>
        </w:rPr>
        <w:t xml:space="preserve">Se contará con la participación de varios especialistas invitados sobre los temas a tocar.  Los invitados provendrán de las entidades capacitadas y de la universidad que avale el curso, así como de otras instituciones académicas, del gobierno, de ONG, de comunidades y del sector empresarial, para dictar charlas sobre temas concretos. </w:t>
      </w:r>
    </w:p>
    <w:p w14:paraId="0C2BE83E" w14:textId="77777777" w:rsidR="00EB4EC8" w:rsidRPr="00132185" w:rsidRDefault="00EB4EC8" w:rsidP="00EB4EC8">
      <w:pPr>
        <w:jc w:val="both"/>
        <w:rPr>
          <w:rFonts w:asciiTheme="majorHAnsi" w:hAnsiTheme="majorHAnsi" w:cstheme="majorHAnsi"/>
          <w:b/>
          <w:sz w:val="24"/>
          <w:szCs w:val="24"/>
          <w:lang w:val="es-ES"/>
        </w:rPr>
      </w:pPr>
    </w:p>
    <w:p w14:paraId="0B79427B"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h)</w:t>
      </w:r>
      <w:r w:rsidRPr="00132185">
        <w:rPr>
          <w:rFonts w:asciiTheme="majorHAnsi" w:hAnsiTheme="majorHAnsi" w:cstheme="majorHAnsi"/>
          <w:b/>
          <w:sz w:val="24"/>
          <w:szCs w:val="24"/>
          <w:lang w:val="es-ES"/>
        </w:rPr>
        <w:tab/>
        <w:t>Responsabilidad de los instructores invitados</w:t>
      </w:r>
    </w:p>
    <w:p w14:paraId="45F825C0" w14:textId="77777777" w:rsidR="00EB4EC8" w:rsidRPr="00132185" w:rsidRDefault="00EB4EC8" w:rsidP="00EB4EC8">
      <w:pPr>
        <w:jc w:val="both"/>
        <w:rPr>
          <w:rFonts w:asciiTheme="majorHAnsi" w:hAnsiTheme="majorHAnsi" w:cstheme="majorHAnsi"/>
          <w:bCs/>
          <w:sz w:val="24"/>
          <w:szCs w:val="24"/>
          <w:lang w:val="es-ES"/>
        </w:rPr>
      </w:pPr>
    </w:p>
    <w:p w14:paraId="5BCD1203" w14:textId="77777777" w:rsidR="00EB4EC8" w:rsidRPr="00132185" w:rsidRDefault="00EB4EC8" w:rsidP="00CA4EA8">
      <w:pPr>
        <w:pStyle w:val="Prrafodelista"/>
        <w:numPr>
          <w:ilvl w:val="0"/>
          <w:numId w:val="12"/>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Preparar una charla en coordinación con la entidad capacitadora</w:t>
      </w:r>
    </w:p>
    <w:p w14:paraId="6538E011" w14:textId="77777777" w:rsidR="00EB4EC8" w:rsidRPr="00132185" w:rsidRDefault="00EB4EC8" w:rsidP="00CA4EA8">
      <w:pPr>
        <w:pStyle w:val="Prrafodelista"/>
        <w:numPr>
          <w:ilvl w:val="0"/>
          <w:numId w:val="12"/>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Recomendar materiales de referencia sobre el tema</w:t>
      </w:r>
    </w:p>
    <w:p w14:paraId="51F8EA5B" w14:textId="77777777" w:rsidR="00EB4EC8" w:rsidRPr="00132185" w:rsidRDefault="00EB4EC8" w:rsidP="00CA4EA8">
      <w:pPr>
        <w:pStyle w:val="Prrafodelista"/>
        <w:numPr>
          <w:ilvl w:val="0"/>
          <w:numId w:val="12"/>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lastRenderedPageBreak/>
        <w:t>Asistir al evento de capacitación y dictar su ponencia en forma interactiva usando buenas técnicas de capacitación de adultos</w:t>
      </w:r>
    </w:p>
    <w:p w14:paraId="55437A67" w14:textId="77777777" w:rsidR="00EB4EC8" w:rsidRPr="00132185" w:rsidRDefault="00EB4EC8" w:rsidP="00EB4EC8">
      <w:pPr>
        <w:jc w:val="both"/>
        <w:rPr>
          <w:rFonts w:asciiTheme="majorHAnsi" w:hAnsiTheme="majorHAnsi" w:cstheme="majorHAnsi"/>
          <w:b/>
          <w:sz w:val="24"/>
          <w:szCs w:val="24"/>
          <w:lang w:val="es-ES"/>
        </w:rPr>
      </w:pPr>
    </w:p>
    <w:p w14:paraId="18BB96FD" w14:textId="77777777" w:rsidR="00EB4EC8" w:rsidRPr="00132185" w:rsidRDefault="00EB4EC8" w:rsidP="00EB4EC8">
      <w:pPr>
        <w:jc w:val="both"/>
        <w:rPr>
          <w:rFonts w:asciiTheme="majorHAnsi" w:hAnsiTheme="majorHAnsi" w:cstheme="majorHAnsi"/>
          <w:b/>
          <w:sz w:val="24"/>
          <w:szCs w:val="24"/>
          <w:lang w:val="es-ES"/>
        </w:rPr>
      </w:pPr>
      <w:r w:rsidRPr="00132185">
        <w:rPr>
          <w:rFonts w:asciiTheme="majorHAnsi" w:hAnsiTheme="majorHAnsi" w:cstheme="majorHAnsi"/>
          <w:b/>
          <w:sz w:val="24"/>
          <w:szCs w:val="24"/>
          <w:lang w:val="es-ES"/>
        </w:rPr>
        <w:t>i)</w:t>
      </w:r>
      <w:r w:rsidRPr="00132185">
        <w:rPr>
          <w:rFonts w:asciiTheme="majorHAnsi" w:hAnsiTheme="majorHAnsi" w:cstheme="majorHAnsi"/>
          <w:b/>
          <w:sz w:val="24"/>
          <w:szCs w:val="24"/>
          <w:lang w:val="es-ES"/>
        </w:rPr>
        <w:tab/>
        <w:t>Conferencias y Charlas Grabadas</w:t>
      </w:r>
    </w:p>
    <w:p w14:paraId="6F9C2C04" w14:textId="77777777" w:rsidR="00EB4EC8" w:rsidRPr="00132185" w:rsidRDefault="00EB4EC8" w:rsidP="00EB4EC8">
      <w:pPr>
        <w:jc w:val="both"/>
        <w:rPr>
          <w:rFonts w:asciiTheme="majorHAnsi" w:hAnsiTheme="majorHAnsi" w:cstheme="majorHAnsi"/>
          <w:b/>
          <w:sz w:val="24"/>
          <w:szCs w:val="24"/>
          <w:lang w:val="es-ES"/>
        </w:rPr>
      </w:pPr>
    </w:p>
    <w:p w14:paraId="555199ED" w14:textId="1B14032B"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Los archivos de los PPT de las conferencias y charlas dictadas por la entidad </w:t>
      </w:r>
      <w:r w:rsidR="005E282A" w:rsidRPr="00132185">
        <w:rPr>
          <w:rFonts w:asciiTheme="majorHAnsi" w:hAnsiTheme="majorHAnsi" w:cstheme="majorHAnsi"/>
          <w:sz w:val="24"/>
          <w:szCs w:val="24"/>
          <w:lang w:val="es-ES"/>
        </w:rPr>
        <w:t>contratada</w:t>
      </w:r>
      <w:r w:rsidRPr="00132185">
        <w:rPr>
          <w:rFonts w:asciiTheme="majorHAnsi" w:hAnsiTheme="majorHAnsi" w:cstheme="majorHAnsi"/>
          <w:sz w:val="24"/>
          <w:szCs w:val="24"/>
          <w:lang w:val="es-ES"/>
        </w:rPr>
        <w:t xml:space="preserve"> y expertos invitados serán entregados en papel previo a cada charla en formato de “PowerPoint notes” para que los alumnos pueden estar haciendo anotaciones sobre cada </w:t>
      </w:r>
      <w:bookmarkEnd w:id="25"/>
      <w:r w:rsidRPr="00132185">
        <w:rPr>
          <w:rFonts w:asciiTheme="majorHAnsi" w:hAnsiTheme="majorHAnsi" w:cstheme="majorHAnsi"/>
          <w:sz w:val="24"/>
          <w:szCs w:val="24"/>
          <w:lang w:val="es-ES"/>
        </w:rPr>
        <w:t>uno, subidos al enlace en Internet (el sitio web de</w:t>
      </w:r>
      <w:r w:rsidR="00CC44CA" w:rsidRPr="00132185">
        <w:rPr>
          <w:rFonts w:asciiTheme="majorHAnsi" w:hAnsiTheme="majorHAnsi" w:cstheme="majorHAnsi"/>
          <w:sz w:val="24"/>
          <w:szCs w:val="24"/>
          <w:lang w:val="es-ES"/>
        </w:rPr>
        <w:t>l curso</w:t>
      </w:r>
      <w:r w:rsidRPr="00132185">
        <w:rPr>
          <w:rFonts w:asciiTheme="majorHAnsi" w:hAnsiTheme="majorHAnsi" w:cstheme="majorHAnsi"/>
          <w:sz w:val="24"/>
          <w:szCs w:val="24"/>
          <w:lang w:val="es-ES"/>
        </w:rPr>
        <w:t>) después de cada sesión.</w:t>
      </w:r>
    </w:p>
    <w:p w14:paraId="368AF855" w14:textId="77777777" w:rsidR="00EB4EC8" w:rsidRPr="00132185" w:rsidRDefault="00EB4EC8" w:rsidP="00EB4EC8">
      <w:pPr>
        <w:jc w:val="both"/>
        <w:rPr>
          <w:rFonts w:asciiTheme="majorHAnsi" w:hAnsiTheme="majorHAnsi" w:cstheme="majorHAnsi"/>
          <w:bCs/>
          <w:sz w:val="24"/>
          <w:szCs w:val="24"/>
          <w:lang w:val="es-419"/>
        </w:rPr>
      </w:pPr>
    </w:p>
    <w:p w14:paraId="0C65A98D" w14:textId="77777777" w:rsidR="00EB4EC8" w:rsidRPr="00132185" w:rsidRDefault="00EB4EC8" w:rsidP="00EB4EC8">
      <w:pPr>
        <w:jc w:val="both"/>
        <w:rPr>
          <w:rFonts w:asciiTheme="majorHAnsi" w:hAnsiTheme="majorHAnsi" w:cstheme="majorHAnsi"/>
          <w:b/>
          <w:sz w:val="24"/>
          <w:szCs w:val="24"/>
          <w:lang w:val="es-419"/>
        </w:rPr>
      </w:pPr>
      <w:r w:rsidRPr="00132185">
        <w:rPr>
          <w:rFonts w:asciiTheme="majorHAnsi" w:hAnsiTheme="majorHAnsi" w:cstheme="majorHAnsi"/>
          <w:b/>
          <w:sz w:val="24"/>
          <w:szCs w:val="24"/>
          <w:lang w:val="es-419"/>
        </w:rPr>
        <w:t>j)</w:t>
      </w:r>
      <w:r w:rsidRPr="00132185">
        <w:rPr>
          <w:rFonts w:asciiTheme="majorHAnsi" w:hAnsiTheme="majorHAnsi" w:cstheme="majorHAnsi"/>
          <w:b/>
          <w:sz w:val="24"/>
          <w:szCs w:val="24"/>
          <w:lang w:val="es-419"/>
        </w:rPr>
        <w:tab/>
        <w:t>Políticas de Género, Diversidad e Inclusión</w:t>
      </w:r>
    </w:p>
    <w:p w14:paraId="33264371" w14:textId="77777777" w:rsidR="00EB4EC8" w:rsidRPr="00132185" w:rsidRDefault="00EB4EC8" w:rsidP="00EB4EC8">
      <w:pPr>
        <w:jc w:val="both"/>
        <w:rPr>
          <w:rFonts w:asciiTheme="majorHAnsi" w:hAnsiTheme="majorHAnsi" w:cstheme="majorHAnsi"/>
          <w:b/>
          <w:sz w:val="24"/>
          <w:szCs w:val="24"/>
          <w:lang w:val="es-ES"/>
        </w:rPr>
      </w:pPr>
    </w:p>
    <w:p w14:paraId="5DF608E3" w14:textId="2DEDC8DD" w:rsidR="00EB4EC8" w:rsidRPr="00132185" w:rsidRDefault="00EB4EC8" w:rsidP="00CA4EA8">
      <w:pPr>
        <w:pStyle w:val="Prrafodelista"/>
        <w:numPr>
          <w:ilvl w:val="0"/>
          <w:numId w:val="8"/>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La entidad contratada para coordinar </w:t>
      </w:r>
      <w:r w:rsidR="00CC44CA" w:rsidRPr="00132185">
        <w:rPr>
          <w:rFonts w:asciiTheme="majorHAnsi" w:hAnsiTheme="majorHAnsi" w:cstheme="majorHAnsi"/>
          <w:bCs/>
          <w:sz w:val="24"/>
          <w:szCs w:val="24"/>
          <w:lang w:val="es-ES"/>
        </w:rPr>
        <w:t>el curso</w:t>
      </w:r>
      <w:r w:rsidRPr="00132185">
        <w:rPr>
          <w:rFonts w:asciiTheme="majorHAnsi" w:hAnsiTheme="majorHAnsi" w:cstheme="majorHAnsi"/>
          <w:bCs/>
          <w:sz w:val="24"/>
          <w:szCs w:val="24"/>
          <w:lang w:val="es-ES"/>
        </w:rPr>
        <w:t xml:space="preserve"> debe tener como meta que el 50% de los expositores invitados serán profesionales o académicos de género femenino</w:t>
      </w:r>
    </w:p>
    <w:p w14:paraId="42BFC734" w14:textId="4BB4E683" w:rsidR="00EB4EC8" w:rsidRPr="00132185" w:rsidRDefault="00EB4EC8" w:rsidP="00CA4EA8">
      <w:pPr>
        <w:pStyle w:val="Prrafodelista"/>
        <w:numPr>
          <w:ilvl w:val="0"/>
          <w:numId w:val="8"/>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 xml:space="preserve">Se priorizará la participación de personal técnico de género femenino de las AMCP, en conformidad con las políticas institucionales del </w:t>
      </w:r>
      <w:r w:rsidR="00D33CEC" w:rsidRPr="00132185">
        <w:rPr>
          <w:rFonts w:asciiTheme="majorHAnsi" w:hAnsiTheme="majorHAnsi" w:cstheme="majorHAnsi"/>
          <w:bCs/>
          <w:sz w:val="24"/>
          <w:szCs w:val="24"/>
          <w:lang w:val="es-ES"/>
        </w:rPr>
        <w:t>Ministerio del Ambiente, Agua y Transición Ecológica</w:t>
      </w:r>
      <w:r w:rsidRPr="00132185">
        <w:rPr>
          <w:rFonts w:asciiTheme="majorHAnsi" w:hAnsiTheme="majorHAnsi" w:cstheme="majorHAnsi"/>
          <w:bCs/>
          <w:sz w:val="24"/>
          <w:szCs w:val="24"/>
          <w:lang w:val="es-ES"/>
        </w:rPr>
        <w:t>.</w:t>
      </w:r>
    </w:p>
    <w:p w14:paraId="5249EE74" w14:textId="69CA58A4" w:rsidR="00EB4EC8" w:rsidRPr="00132185" w:rsidRDefault="00EB4EC8" w:rsidP="00CA4EA8">
      <w:pPr>
        <w:pStyle w:val="Prrafodelista"/>
        <w:numPr>
          <w:ilvl w:val="0"/>
          <w:numId w:val="8"/>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Se hará lo posible para tener un grupo de participantes en cada evento que sea lo más diverso e inclusivo posible, pensando no solo en g</w:t>
      </w:r>
      <w:r w:rsidR="00504B33" w:rsidRPr="00132185">
        <w:rPr>
          <w:rFonts w:asciiTheme="majorHAnsi" w:hAnsiTheme="majorHAnsi" w:cstheme="majorHAnsi"/>
          <w:bCs/>
          <w:sz w:val="24"/>
          <w:szCs w:val="24"/>
          <w:lang w:val="es-ES"/>
        </w:rPr>
        <w:t>é</w:t>
      </w:r>
      <w:r w:rsidRPr="00132185">
        <w:rPr>
          <w:rFonts w:asciiTheme="majorHAnsi" w:hAnsiTheme="majorHAnsi" w:cstheme="majorHAnsi"/>
          <w:bCs/>
          <w:sz w:val="24"/>
          <w:szCs w:val="24"/>
          <w:lang w:val="es-ES"/>
        </w:rPr>
        <w:t xml:space="preserve">nero sino también en edad, experiencia laboral, estudios académicos, lugar de origen y etnicidad. </w:t>
      </w:r>
    </w:p>
    <w:p w14:paraId="794DCCCD" w14:textId="77777777" w:rsidR="00EB4EC8" w:rsidRPr="00132185" w:rsidRDefault="00EB4EC8" w:rsidP="00CA4EA8">
      <w:pPr>
        <w:pStyle w:val="Prrafodelista"/>
        <w:numPr>
          <w:ilvl w:val="0"/>
          <w:numId w:val="8"/>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El curso se sujetará a las políticas de género expedidas por la autoridad nacional competente</w:t>
      </w:r>
    </w:p>
    <w:p w14:paraId="38B6CD8F" w14:textId="77777777" w:rsidR="00EB4EC8" w:rsidRPr="00132185" w:rsidRDefault="00EB4EC8" w:rsidP="00CA4EA8">
      <w:pPr>
        <w:pStyle w:val="Prrafodelista"/>
        <w:numPr>
          <w:ilvl w:val="0"/>
          <w:numId w:val="8"/>
        </w:numPr>
        <w:jc w:val="both"/>
        <w:rPr>
          <w:rFonts w:asciiTheme="majorHAnsi" w:hAnsiTheme="majorHAnsi" w:cstheme="majorHAnsi"/>
          <w:bCs/>
          <w:sz w:val="24"/>
          <w:szCs w:val="24"/>
          <w:lang w:val="es-ES"/>
        </w:rPr>
      </w:pPr>
      <w:r w:rsidRPr="00132185">
        <w:rPr>
          <w:rFonts w:asciiTheme="majorHAnsi" w:hAnsiTheme="majorHAnsi" w:cstheme="majorHAnsi"/>
          <w:bCs/>
          <w:sz w:val="24"/>
          <w:szCs w:val="24"/>
          <w:lang w:val="es-ES"/>
        </w:rPr>
        <w:t>Por estabilidad laboral, se dará prioridad a personas que tienen puestos en propiedad, pero siempre se dará oportunidad a que personas altamente calificadas con puestos provisionales o interinos también pueden participar.</w:t>
      </w:r>
    </w:p>
    <w:p w14:paraId="57F8AECE" w14:textId="77777777" w:rsidR="00EB4EC8" w:rsidRPr="00132185" w:rsidRDefault="00EB4EC8" w:rsidP="00EB4EC8">
      <w:pPr>
        <w:jc w:val="both"/>
        <w:rPr>
          <w:rFonts w:asciiTheme="majorHAnsi" w:hAnsiTheme="majorHAnsi" w:cstheme="majorHAnsi"/>
          <w:b/>
          <w:sz w:val="24"/>
          <w:szCs w:val="24"/>
          <w:lang w:val="es-ES"/>
        </w:rPr>
      </w:pPr>
    </w:p>
    <w:p w14:paraId="7A56F617" w14:textId="77777777" w:rsidR="00EB4EC8" w:rsidRPr="00132185" w:rsidRDefault="00EB4EC8" w:rsidP="00EB4EC8">
      <w:pPr>
        <w:pStyle w:val="Ttulo1"/>
        <w:rPr>
          <w:rFonts w:asciiTheme="majorHAnsi" w:hAnsiTheme="majorHAnsi" w:cstheme="majorHAnsi"/>
          <w:b/>
          <w:bCs/>
          <w:color w:val="auto"/>
          <w:sz w:val="24"/>
          <w:szCs w:val="24"/>
        </w:rPr>
      </w:pPr>
      <w:bookmarkStart w:id="26" w:name="_Toc66899702"/>
      <w:r w:rsidRPr="00132185">
        <w:rPr>
          <w:rFonts w:asciiTheme="majorHAnsi" w:hAnsiTheme="majorHAnsi" w:cstheme="majorHAnsi"/>
          <w:b/>
          <w:bCs/>
          <w:color w:val="auto"/>
          <w:sz w:val="24"/>
          <w:szCs w:val="24"/>
        </w:rPr>
        <w:t>Recomendaciones</w:t>
      </w:r>
      <w:bookmarkEnd w:id="26"/>
    </w:p>
    <w:p w14:paraId="752BC7B7" w14:textId="77777777" w:rsidR="00EB4EC8" w:rsidRPr="00132185" w:rsidRDefault="00EB4EC8" w:rsidP="00EB4EC8">
      <w:pPr>
        <w:jc w:val="both"/>
        <w:rPr>
          <w:rFonts w:asciiTheme="majorHAnsi" w:hAnsiTheme="majorHAnsi" w:cstheme="majorHAnsi"/>
          <w:sz w:val="24"/>
          <w:szCs w:val="24"/>
          <w:lang w:val="es-ES"/>
        </w:rPr>
      </w:pPr>
    </w:p>
    <w:p w14:paraId="2B999EF5" w14:textId="35E21E00"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Por el tipo de entrenamiento y por los temas a tocar y la audiencia a atender, se recomienda que aparte de algunas instrucciones iniciales y lecturas previas y seguimiento final relacionado con</w:t>
      </w:r>
      <w:r w:rsidR="00577DDC" w:rsidRPr="00132185">
        <w:rPr>
          <w:rFonts w:asciiTheme="majorHAnsi" w:hAnsiTheme="majorHAnsi" w:cstheme="majorHAnsi"/>
          <w:sz w:val="24"/>
          <w:szCs w:val="24"/>
          <w:lang w:val="es-ES"/>
        </w:rPr>
        <w:t xml:space="preserve"> </w:t>
      </w:r>
      <w:proofErr w:type="spellStart"/>
      <w:r w:rsidR="00577DDC" w:rsidRPr="00132185">
        <w:rPr>
          <w:rFonts w:asciiTheme="majorHAnsi" w:hAnsiTheme="majorHAnsi" w:cstheme="majorHAnsi"/>
          <w:sz w:val="24"/>
          <w:szCs w:val="24"/>
          <w:lang w:val="es-ES"/>
        </w:rPr>
        <w:t>la</w:t>
      </w:r>
      <w:r w:rsidRPr="00132185">
        <w:rPr>
          <w:rFonts w:asciiTheme="majorHAnsi" w:hAnsiTheme="majorHAnsi" w:cstheme="majorHAnsi"/>
          <w:sz w:val="24"/>
          <w:szCs w:val="24"/>
          <w:lang w:val="es-ES"/>
        </w:rPr>
        <w:t>l</w:t>
      </w:r>
      <w:proofErr w:type="spellEnd"/>
      <w:r w:rsidRPr="00132185">
        <w:rPr>
          <w:rFonts w:asciiTheme="majorHAnsi" w:hAnsiTheme="majorHAnsi" w:cstheme="majorHAnsi"/>
          <w:sz w:val="24"/>
          <w:szCs w:val="24"/>
          <w:lang w:val="es-ES"/>
        </w:rPr>
        <w:t xml:space="preserve"> puest</w:t>
      </w:r>
      <w:r w:rsidR="00577DDC" w:rsidRPr="00132185">
        <w:rPr>
          <w:rFonts w:asciiTheme="majorHAnsi" w:hAnsiTheme="majorHAnsi" w:cstheme="majorHAnsi"/>
          <w:sz w:val="24"/>
          <w:szCs w:val="24"/>
          <w:lang w:val="es-ES"/>
        </w:rPr>
        <w:t>a</w:t>
      </w:r>
      <w:r w:rsidRPr="00132185">
        <w:rPr>
          <w:rFonts w:asciiTheme="majorHAnsi" w:hAnsiTheme="majorHAnsi" w:cstheme="majorHAnsi"/>
          <w:sz w:val="24"/>
          <w:szCs w:val="24"/>
          <w:lang w:val="es-ES"/>
        </w:rPr>
        <w:t xml:space="preserve"> en práctica de los planes de</w:t>
      </w:r>
      <w:r w:rsidR="005E282A" w:rsidRPr="00132185">
        <w:rPr>
          <w:rFonts w:asciiTheme="majorHAnsi" w:hAnsiTheme="majorHAnsi" w:cstheme="majorHAnsi"/>
          <w:sz w:val="24"/>
          <w:szCs w:val="24"/>
          <w:lang w:val="es-ES"/>
        </w:rPr>
        <w:t xml:space="preserve"> acción </w:t>
      </w:r>
      <w:r w:rsidRPr="00132185">
        <w:rPr>
          <w:rFonts w:asciiTheme="majorHAnsi" w:hAnsiTheme="majorHAnsi" w:cstheme="majorHAnsi"/>
          <w:sz w:val="24"/>
          <w:szCs w:val="24"/>
          <w:lang w:val="es-ES"/>
        </w:rPr>
        <w:t xml:space="preserve">producido por los alumnos, que </w:t>
      </w:r>
      <w:r w:rsidR="00CC44CA" w:rsidRPr="00132185">
        <w:rPr>
          <w:rFonts w:asciiTheme="majorHAnsi" w:hAnsiTheme="majorHAnsi" w:cstheme="majorHAnsi"/>
          <w:sz w:val="24"/>
          <w:szCs w:val="24"/>
          <w:lang w:val="es-ES"/>
        </w:rPr>
        <w:t>el curso</w:t>
      </w:r>
      <w:r w:rsidRPr="00132185">
        <w:rPr>
          <w:rFonts w:asciiTheme="majorHAnsi" w:hAnsiTheme="majorHAnsi" w:cstheme="majorHAnsi"/>
          <w:sz w:val="24"/>
          <w:szCs w:val="24"/>
          <w:lang w:val="es-ES"/>
        </w:rPr>
        <w:t xml:space="preserve"> sea hecho en forma presencial.  La actual situación mundial y en Ecuador con el COVID apunta hacia esta posibilidad en los últimos meses de 2021, luego de la amplia distribución de la vacuna contra COVID.  Sin embargo, si por cualquier motivo las tendencias positivas actuales cambian, se recomienda en la licitación, pedir a los interesados incluir en su diseño una opción semipresencial y una totalmente a distancia, para tener alternativas en mano para no tener que cancelar los eventos hasta 2022. </w:t>
      </w:r>
    </w:p>
    <w:p w14:paraId="3F73F100" w14:textId="77777777" w:rsidR="00EB4EC8" w:rsidRPr="00132185" w:rsidRDefault="00EB4EC8" w:rsidP="00EB4EC8">
      <w:pPr>
        <w:jc w:val="both"/>
        <w:rPr>
          <w:rFonts w:asciiTheme="majorHAnsi" w:hAnsiTheme="majorHAnsi" w:cstheme="majorHAnsi"/>
          <w:sz w:val="24"/>
          <w:szCs w:val="24"/>
          <w:lang w:val="es-ES"/>
        </w:rPr>
      </w:pPr>
    </w:p>
    <w:p w14:paraId="5DF1583A" w14:textId="31DBC091"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lastRenderedPageBreak/>
        <w:t>Si la crisis nacional e internacional de COVID continúa, se debe considerar la opción de comenzar la capacitación y hacer uno de los dos módulos totalmente en línea; Sin embargo, se espera que, al esperar hasta el último trimestre de 2021 para comenzar la parte presencial de</w:t>
      </w:r>
      <w:r w:rsidR="00CC44CA" w:rsidRPr="00132185">
        <w:rPr>
          <w:rFonts w:asciiTheme="majorHAnsi" w:hAnsiTheme="majorHAnsi" w:cstheme="majorHAnsi"/>
          <w:sz w:val="24"/>
          <w:szCs w:val="24"/>
          <w:lang w:val="es-ES"/>
        </w:rPr>
        <w:t>l curso</w:t>
      </w:r>
      <w:r w:rsidRPr="00132185">
        <w:rPr>
          <w:rFonts w:asciiTheme="majorHAnsi" w:hAnsiTheme="majorHAnsi" w:cstheme="majorHAnsi"/>
          <w:sz w:val="24"/>
          <w:szCs w:val="24"/>
          <w:lang w:val="es-ES"/>
        </w:rPr>
        <w:t xml:space="preserve">, la situación se habrá normalizado si bien a lo mejor siempre habrá que continuar con algunas medidas especiales de distanciamiento social, uso de máscaras, y medidas estrictas de higiene.   En el peor de los casos, si hay un repunte de la pandemia en la segunda mitad de 2021, se puede solicitar a los oferentes presentar alternativas hibridas o totalmente virtuales para </w:t>
      </w:r>
      <w:r w:rsidR="00CC44CA" w:rsidRPr="00132185">
        <w:rPr>
          <w:rFonts w:asciiTheme="majorHAnsi" w:hAnsiTheme="majorHAnsi" w:cstheme="majorHAnsi"/>
          <w:sz w:val="24"/>
          <w:szCs w:val="24"/>
          <w:lang w:val="es-ES"/>
        </w:rPr>
        <w:t>el curso</w:t>
      </w:r>
      <w:r w:rsidRPr="00132185">
        <w:rPr>
          <w:rFonts w:asciiTheme="majorHAnsi" w:hAnsiTheme="majorHAnsi" w:cstheme="majorHAnsi"/>
          <w:sz w:val="24"/>
          <w:szCs w:val="24"/>
          <w:lang w:val="es-ES"/>
        </w:rPr>
        <w:t xml:space="preserve"> en el caso necesario.  En ese caso, habrá que alternar el diseño para que la parte virtual sea parcialmente sincronizado y parcialmente no sincronizado.  </w:t>
      </w:r>
    </w:p>
    <w:p w14:paraId="0ED29100" w14:textId="77777777" w:rsidR="00EB4EC8" w:rsidRPr="00132185" w:rsidRDefault="00EB4EC8" w:rsidP="00EB4EC8">
      <w:pPr>
        <w:jc w:val="both"/>
        <w:rPr>
          <w:rFonts w:asciiTheme="majorHAnsi" w:hAnsiTheme="majorHAnsi" w:cstheme="majorHAnsi"/>
          <w:sz w:val="24"/>
          <w:szCs w:val="24"/>
          <w:lang w:val="es-ES"/>
        </w:rPr>
      </w:pPr>
    </w:p>
    <w:p w14:paraId="18501E43" w14:textId="359EFACD" w:rsidR="00EB4EC8" w:rsidRPr="00132185" w:rsidRDefault="00EB4EC8" w:rsidP="00EB4EC8">
      <w:pPr>
        <w:jc w:val="both"/>
        <w:rPr>
          <w:rFonts w:asciiTheme="majorHAnsi" w:hAnsiTheme="majorHAnsi" w:cstheme="majorHAnsi"/>
          <w:sz w:val="24"/>
          <w:szCs w:val="24"/>
        </w:rPr>
      </w:pPr>
      <w:r w:rsidRPr="00132185">
        <w:rPr>
          <w:rFonts w:asciiTheme="majorHAnsi" w:hAnsiTheme="majorHAnsi" w:cstheme="majorHAnsi"/>
          <w:sz w:val="24"/>
          <w:szCs w:val="24"/>
        </w:rPr>
        <w:t>Es importante mencionar que los dos cursos descritos en este informe no son los únicos cursos y no representan las únicas audiencias metas para eventos de capacitación a ser financiados por el proyecto. Paralelamente, se ha diseñado una seri</w:t>
      </w:r>
      <w:r w:rsidR="00504B33" w:rsidRPr="00132185">
        <w:rPr>
          <w:rFonts w:asciiTheme="majorHAnsi" w:hAnsiTheme="majorHAnsi" w:cstheme="majorHAnsi"/>
          <w:sz w:val="24"/>
          <w:szCs w:val="24"/>
        </w:rPr>
        <w:t>e</w:t>
      </w:r>
      <w:r w:rsidRPr="00132185">
        <w:rPr>
          <w:rFonts w:asciiTheme="majorHAnsi" w:hAnsiTheme="majorHAnsi" w:cstheme="majorHAnsi"/>
          <w:sz w:val="24"/>
          <w:szCs w:val="24"/>
        </w:rPr>
        <w:t xml:space="preserve"> de módulos para la formación especializada de los actores que intervienen en la cadena de aplicación de la ley sobre delitos ambientales dentro de las AMCP, así como de la temática de enfoque de género, siendo estos cursos, complementarios.  Se recomienda que la selección de participantes para todos estos eventos, y su cronograma de ejecución, sea hecho en forma conjunta para asegurar que los eventos tengan el máximo impacto positivo. </w:t>
      </w:r>
    </w:p>
    <w:p w14:paraId="54A5B845" w14:textId="77777777" w:rsidR="00EB4EC8" w:rsidRPr="00132185" w:rsidRDefault="00EB4EC8" w:rsidP="00EB4EC8">
      <w:pPr>
        <w:jc w:val="both"/>
        <w:rPr>
          <w:rFonts w:asciiTheme="majorHAnsi" w:hAnsiTheme="majorHAnsi" w:cstheme="majorHAnsi"/>
          <w:b/>
          <w:sz w:val="24"/>
          <w:szCs w:val="24"/>
        </w:rPr>
      </w:pPr>
    </w:p>
    <w:p w14:paraId="749B174A" w14:textId="0462DD92" w:rsidR="00EB4EC8" w:rsidRPr="00132185" w:rsidRDefault="00EB4EC8" w:rsidP="00EB4EC8">
      <w:pPr>
        <w:jc w:val="both"/>
        <w:rPr>
          <w:rFonts w:asciiTheme="majorHAnsi" w:hAnsiTheme="majorHAnsi" w:cstheme="majorHAnsi"/>
          <w:sz w:val="24"/>
          <w:szCs w:val="24"/>
          <w:lang w:val="es-ES"/>
        </w:rPr>
      </w:pPr>
      <w:r w:rsidRPr="00132185">
        <w:rPr>
          <w:rFonts w:asciiTheme="majorHAnsi" w:hAnsiTheme="majorHAnsi" w:cstheme="majorHAnsi"/>
          <w:sz w:val="24"/>
          <w:szCs w:val="24"/>
          <w:lang w:val="es-ES"/>
        </w:rPr>
        <w:t xml:space="preserve">Se recomienda que, terminado exitosamente la participación en esta capacitación, que a los participantes en </w:t>
      </w:r>
      <w:r w:rsidR="00CC44CA" w:rsidRPr="00132185">
        <w:rPr>
          <w:rFonts w:asciiTheme="majorHAnsi" w:hAnsiTheme="majorHAnsi" w:cstheme="majorHAnsi"/>
          <w:sz w:val="24"/>
          <w:szCs w:val="24"/>
          <w:lang w:val="es-ES"/>
        </w:rPr>
        <w:t>el curso</w:t>
      </w:r>
      <w:r w:rsidRPr="00132185">
        <w:rPr>
          <w:rFonts w:asciiTheme="majorHAnsi" w:hAnsiTheme="majorHAnsi" w:cstheme="majorHAnsi"/>
          <w:sz w:val="24"/>
          <w:szCs w:val="24"/>
          <w:lang w:val="es-ES"/>
        </w:rPr>
        <w:t xml:space="preserve"> se les entrega un certificado que lleva los logos de los patrocinadores del curso y del Ministerio, y que indica la cantidad de horas de instrucción, para que la participación en el evento les ayude a los servidores públicos en el proceso de evaluación anual de rendimiento y también figura en su archivo personal para ser tomado en cuenta en consideraciones de escalafón, ascensos y evaluación salarial. </w:t>
      </w:r>
    </w:p>
    <w:p w14:paraId="7CD9651F" w14:textId="77777777" w:rsidR="00EB4EC8" w:rsidRPr="00132185" w:rsidRDefault="00EB4EC8" w:rsidP="00EB4EC8">
      <w:pPr>
        <w:jc w:val="both"/>
        <w:rPr>
          <w:rFonts w:asciiTheme="majorHAnsi" w:hAnsiTheme="majorHAnsi" w:cstheme="majorHAnsi"/>
          <w:b/>
          <w:sz w:val="24"/>
          <w:szCs w:val="24"/>
          <w:lang w:val="es-ES"/>
        </w:rPr>
      </w:pPr>
    </w:p>
    <w:p w14:paraId="6E13486C" w14:textId="77777777" w:rsidR="00EB4EC8" w:rsidRPr="00132185" w:rsidRDefault="00EB4EC8" w:rsidP="00EB4EC8">
      <w:pPr>
        <w:jc w:val="center"/>
        <w:rPr>
          <w:rFonts w:asciiTheme="majorHAnsi" w:hAnsiTheme="majorHAnsi" w:cstheme="majorHAnsi"/>
          <w:lang w:val="es-ES"/>
        </w:rPr>
        <w:sectPr w:rsidR="00EB4EC8" w:rsidRPr="00132185" w:rsidSect="003166DF">
          <w:pgSz w:w="12240" w:h="15840"/>
          <w:pgMar w:top="1440" w:right="1440" w:bottom="1440" w:left="1440" w:header="720" w:footer="720" w:gutter="0"/>
          <w:cols w:space="720"/>
          <w:docGrid w:linePitch="360"/>
        </w:sectPr>
      </w:pPr>
    </w:p>
    <w:p w14:paraId="6E86E980" w14:textId="7DA3D373" w:rsidR="00EB4EC8" w:rsidRPr="00132185" w:rsidRDefault="00EB4EC8" w:rsidP="00EB4EC8">
      <w:pPr>
        <w:pStyle w:val="Ttulo1"/>
        <w:tabs>
          <w:tab w:val="left" w:pos="7374"/>
        </w:tabs>
        <w:rPr>
          <w:rFonts w:asciiTheme="majorHAnsi" w:hAnsiTheme="majorHAnsi" w:cstheme="majorHAnsi"/>
          <w:b/>
          <w:sz w:val="24"/>
          <w:szCs w:val="24"/>
          <w:lang w:val="es-ES"/>
        </w:rPr>
      </w:pPr>
      <w:r w:rsidRPr="00132185">
        <w:rPr>
          <w:rFonts w:asciiTheme="majorHAnsi" w:hAnsiTheme="majorHAnsi" w:cstheme="majorHAnsi"/>
        </w:rPr>
        <w:lastRenderedPageBreak/>
        <w:tab/>
      </w:r>
    </w:p>
    <w:p w14:paraId="48B8D0DB" w14:textId="75943D4E" w:rsidR="00EB4EC8" w:rsidRPr="00132185" w:rsidRDefault="00EB4EC8" w:rsidP="00EB4EC8">
      <w:pPr>
        <w:jc w:val="center"/>
        <w:rPr>
          <w:rFonts w:asciiTheme="majorHAnsi" w:hAnsiTheme="majorHAnsi" w:cstheme="majorHAnsi"/>
          <w:b/>
          <w:sz w:val="24"/>
          <w:szCs w:val="24"/>
          <w:lang w:val="es-ES"/>
        </w:rPr>
      </w:pPr>
      <w:r w:rsidRPr="00132185">
        <w:rPr>
          <w:rFonts w:asciiTheme="majorHAnsi" w:hAnsiTheme="majorHAnsi" w:cstheme="majorHAnsi"/>
          <w:b/>
          <w:sz w:val="24"/>
          <w:szCs w:val="24"/>
          <w:lang w:val="es-ES"/>
        </w:rPr>
        <w:t>Descripción Detallada de Contenido por Módulo de</w:t>
      </w:r>
      <w:r w:rsidR="00CC44CA" w:rsidRPr="00132185">
        <w:rPr>
          <w:rFonts w:asciiTheme="majorHAnsi" w:hAnsiTheme="majorHAnsi" w:cstheme="majorHAnsi"/>
          <w:b/>
          <w:sz w:val="24"/>
          <w:szCs w:val="24"/>
          <w:lang w:val="es-ES"/>
        </w:rPr>
        <w:t>l curso</w:t>
      </w:r>
    </w:p>
    <w:p w14:paraId="7531370D" w14:textId="77777777" w:rsidR="00EB4EC8" w:rsidRPr="00132185" w:rsidRDefault="00EB4EC8" w:rsidP="00EB4EC8">
      <w:pPr>
        <w:rPr>
          <w:rFonts w:asciiTheme="majorHAnsi" w:hAnsiTheme="majorHAnsi" w:cstheme="majorHAnsi"/>
          <w:b/>
          <w:sz w:val="24"/>
          <w:szCs w:val="24"/>
          <w:lang w:val="es-ES"/>
        </w:rPr>
      </w:pPr>
    </w:p>
    <w:tbl>
      <w:tblPr>
        <w:tblW w:w="5000" w:type="pct"/>
        <w:tblCellMar>
          <w:left w:w="70" w:type="dxa"/>
          <w:right w:w="70" w:type="dxa"/>
        </w:tblCellMar>
        <w:tblLook w:val="04A0" w:firstRow="1" w:lastRow="0" w:firstColumn="1" w:lastColumn="0" w:noHBand="0" w:noVBand="1"/>
      </w:tblPr>
      <w:tblGrid>
        <w:gridCol w:w="1206"/>
        <w:gridCol w:w="11734"/>
      </w:tblGrid>
      <w:tr w:rsidR="00EB4EC8" w:rsidRPr="00132185" w14:paraId="1452E8E9" w14:textId="77777777" w:rsidTr="00EB78D4">
        <w:trPr>
          <w:trHeight w:val="210"/>
        </w:trPr>
        <w:tc>
          <w:tcPr>
            <w:tcW w:w="556"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C19D139"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MÓDULO 1</w:t>
            </w:r>
          </w:p>
        </w:tc>
        <w:tc>
          <w:tcPr>
            <w:tcW w:w="4444" w:type="pct"/>
            <w:tcBorders>
              <w:top w:val="single" w:sz="8" w:space="0" w:color="auto"/>
              <w:left w:val="nil"/>
              <w:bottom w:val="single" w:sz="4" w:space="0" w:color="auto"/>
              <w:right w:val="single" w:sz="8" w:space="0" w:color="000000"/>
            </w:tcBorders>
            <w:shd w:val="clear" w:color="auto" w:fill="auto"/>
            <w:vAlign w:val="center"/>
            <w:hideMark/>
          </w:tcPr>
          <w:p w14:paraId="057C804E" w14:textId="77777777" w:rsidR="00EB4EC8" w:rsidRPr="00132185" w:rsidRDefault="00EB4EC8" w:rsidP="003166DF">
            <w:pPr>
              <w:jc w:val="center"/>
              <w:rPr>
                <w:rFonts w:asciiTheme="majorHAnsi" w:eastAsia="Times New Roman" w:hAnsiTheme="majorHAnsi" w:cstheme="majorHAnsi"/>
              </w:rPr>
            </w:pPr>
            <w:r w:rsidRPr="00132185">
              <w:rPr>
                <w:rFonts w:asciiTheme="majorHAnsi" w:eastAsia="Times New Roman" w:hAnsiTheme="majorHAnsi" w:cstheme="majorHAnsi"/>
                <w:lang w:val="es-MX"/>
              </w:rPr>
              <w:t>ADMINISTRACIÓN Y PLANIFICACIÓN</w:t>
            </w:r>
          </w:p>
        </w:tc>
      </w:tr>
      <w:tr w:rsidR="00EB4EC8" w:rsidRPr="00132185" w14:paraId="627B7C73" w14:textId="77777777" w:rsidTr="00EB78D4">
        <w:trPr>
          <w:trHeight w:val="546"/>
        </w:trPr>
        <w:tc>
          <w:tcPr>
            <w:tcW w:w="556" w:type="pct"/>
            <w:tcBorders>
              <w:top w:val="nil"/>
              <w:left w:val="single" w:sz="8" w:space="0" w:color="auto"/>
              <w:bottom w:val="single" w:sz="4" w:space="0" w:color="auto"/>
              <w:right w:val="single" w:sz="4" w:space="0" w:color="auto"/>
            </w:tcBorders>
            <w:shd w:val="clear" w:color="auto" w:fill="auto"/>
            <w:vAlign w:val="center"/>
            <w:hideMark/>
          </w:tcPr>
          <w:p w14:paraId="4BBDEB71"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Objetivo</w:t>
            </w: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4FFE1BC0"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Mejorar y fortalecer conocimientos y destrezas de los manejadores en cuanto a la aplicación de herramientas que permitan desarrollar procesos locales de gobernanza y fortalezcan la gestión de las áreas protegidas marino costeras mediante una adecuada integración y participación de los actores vinculados a estos espacios.</w:t>
            </w:r>
          </w:p>
        </w:tc>
      </w:tr>
      <w:tr w:rsidR="00EB4EC8" w:rsidRPr="00132185" w14:paraId="4D975210" w14:textId="77777777" w:rsidTr="00EB78D4">
        <w:trPr>
          <w:trHeight w:val="308"/>
        </w:trPr>
        <w:tc>
          <w:tcPr>
            <w:tcW w:w="556" w:type="pct"/>
            <w:vMerge w:val="restart"/>
            <w:tcBorders>
              <w:top w:val="nil"/>
              <w:left w:val="single" w:sz="8" w:space="0" w:color="auto"/>
              <w:bottom w:val="single" w:sz="4" w:space="0" w:color="auto"/>
              <w:right w:val="single" w:sz="4" w:space="0" w:color="auto"/>
            </w:tcBorders>
            <w:shd w:val="clear" w:color="auto" w:fill="auto"/>
            <w:vAlign w:val="center"/>
            <w:hideMark/>
          </w:tcPr>
          <w:p w14:paraId="3662309A"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Competencias</w:t>
            </w: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6FEF6234"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Al finalizar el tratamiento del módulo, los/as participantes estarán en capacidad de:</w:t>
            </w:r>
          </w:p>
        </w:tc>
      </w:tr>
      <w:tr w:rsidR="00EB4EC8" w:rsidRPr="00132185" w14:paraId="3C73CB75" w14:textId="77777777" w:rsidTr="00EB78D4">
        <w:trPr>
          <w:trHeight w:val="315"/>
        </w:trPr>
        <w:tc>
          <w:tcPr>
            <w:tcW w:w="556" w:type="pct"/>
            <w:vMerge/>
            <w:tcBorders>
              <w:top w:val="nil"/>
              <w:left w:val="single" w:sz="8" w:space="0" w:color="auto"/>
              <w:bottom w:val="single" w:sz="4" w:space="0" w:color="auto"/>
              <w:right w:val="single" w:sz="4" w:space="0" w:color="auto"/>
            </w:tcBorders>
            <w:vAlign w:val="center"/>
            <w:hideMark/>
          </w:tcPr>
          <w:p w14:paraId="4133FC51" w14:textId="77777777" w:rsidR="00EB4EC8" w:rsidRPr="00132185" w:rsidRDefault="00EB4EC8" w:rsidP="003166DF">
            <w:pPr>
              <w:rPr>
                <w:rFonts w:asciiTheme="majorHAnsi" w:eastAsia="Times New Roman" w:hAnsiTheme="majorHAnsi" w:cstheme="majorHAnsi"/>
                <w:b/>
                <w:bCs/>
              </w:rPr>
            </w:pP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0263745D"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Aplicar procesos de planificación estratégica</w:t>
            </w:r>
          </w:p>
        </w:tc>
      </w:tr>
      <w:tr w:rsidR="00EB4EC8" w:rsidRPr="00132185" w14:paraId="14797B90"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41511FC6" w14:textId="77777777" w:rsidR="00EB4EC8" w:rsidRPr="00132185" w:rsidRDefault="00EB4EC8" w:rsidP="003166DF">
            <w:pPr>
              <w:rPr>
                <w:rFonts w:asciiTheme="majorHAnsi" w:eastAsia="Times New Roman" w:hAnsiTheme="majorHAnsi" w:cstheme="majorHAnsi"/>
                <w:b/>
                <w:bCs/>
              </w:rPr>
            </w:pP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603CB85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xml:space="preserve">·       Identificar esquemas de gobernanza </w:t>
            </w:r>
          </w:p>
        </w:tc>
      </w:tr>
      <w:tr w:rsidR="00EB4EC8" w:rsidRPr="00132185" w14:paraId="6E433CB8" w14:textId="77777777" w:rsidTr="00EB78D4">
        <w:trPr>
          <w:trHeight w:val="315"/>
        </w:trPr>
        <w:tc>
          <w:tcPr>
            <w:tcW w:w="556" w:type="pct"/>
            <w:vMerge/>
            <w:tcBorders>
              <w:top w:val="nil"/>
              <w:left w:val="single" w:sz="8" w:space="0" w:color="auto"/>
              <w:bottom w:val="single" w:sz="4" w:space="0" w:color="auto"/>
              <w:right w:val="single" w:sz="4" w:space="0" w:color="auto"/>
            </w:tcBorders>
            <w:vAlign w:val="center"/>
            <w:hideMark/>
          </w:tcPr>
          <w:p w14:paraId="13860A7F" w14:textId="77777777" w:rsidR="00EB4EC8" w:rsidRPr="00132185" w:rsidRDefault="00EB4EC8" w:rsidP="003166DF">
            <w:pPr>
              <w:rPr>
                <w:rFonts w:asciiTheme="majorHAnsi" w:eastAsia="Times New Roman" w:hAnsiTheme="majorHAnsi" w:cstheme="majorHAnsi"/>
                <w:b/>
                <w:bCs/>
              </w:rPr>
            </w:pP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184D730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Medir efectivamente la gestión del área protegida</w:t>
            </w:r>
          </w:p>
        </w:tc>
      </w:tr>
      <w:tr w:rsidR="00EB4EC8" w:rsidRPr="00132185" w14:paraId="39FB6247" w14:textId="77777777" w:rsidTr="00EB78D4">
        <w:trPr>
          <w:trHeight w:val="315"/>
        </w:trPr>
        <w:tc>
          <w:tcPr>
            <w:tcW w:w="556" w:type="pct"/>
            <w:vMerge/>
            <w:tcBorders>
              <w:top w:val="nil"/>
              <w:left w:val="single" w:sz="8" w:space="0" w:color="auto"/>
              <w:bottom w:val="single" w:sz="4" w:space="0" w:color="auto"/>
              <w:right w:val="single" w:sz="4" w:space="0" w:color="auto"/>
            </w:tcBorders>
            <w:vAlign w:val="center"/>
            <w:hideMark/>
          </w:tcPr>
          <w:p w14:paraId="247D42E0" w14:textId="77777777" w:rsidR="00EB4EC8" w:rsidRPr="00132185" w:rsidRDefault="00EB4EC8" w:rsidP="003166DF">
            <w:pPr>
              <w:rPr>
                <w:rFonts w:asciiTheme="majorHAnsi" w:eastAsia="Times New Roman" w:hAnsiTheme="majorHAnsi" w:cstheme="majorHAnsi"/>
                <w:b/>
                <w:bCs/>
              </w:rPr>
            </w:pP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747B51B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Reconocer conflictos y generar soluciones</w:t>
            </w:r>
          </w:p>
        </w:tc>
      </w:tr>
      <w:tr w:rsidR="00EB4EC8" w:rsidRPr="00132185" w14:paraId="6A5D2997" w14:textId="77777777" w:rsidTr="00EB78D4">
        <w:trPr>
          <w:trHeight w:val="315"/>
        </w:trPr>
        <w:tc>
          <w:tcPr>
            <w:tcW w:w="556" w:type="pct"/>
            <w:vMerge/>
            <w:tcBorders>
              <w:top w:val="nil"/>
              <w:left w:val="single" w:sz="8" w:space="0" w:color="auto"/>
              <w:bottom w:val="single" w:sz="4" w:space="0" w:color="auto"/>
              <w:right w:val="single" w:sz="4" w:space="0" w:color="auto"/>
            </w:tcBorders>
            <w:vAlign w:val="center"/>
            <w:hideMark/>
          </w:tcPr>
          <w:p w14:paraId="7BF614A2" w14:textId="77777777" w:rsidR="00EB4EC8" w:rsidRPr="00132185" w:rsidRDefault="00EB4EC8" w:rsidP="003166DF">
            <w:pPr>
              <w:rPr>
                <w:rFonts w:asciiTheme="majorHAnsi" w:eastAsia="Times New Roman" w:hAnsiTheme="majorHAnsi" w:cstheme="majorHAnsi"/>
                <w:b/>
                <w:bCs/>
              </w:rPr>
            </w:pP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2A8278B3"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Promover liderazgo, toma de decisión, enfoque de género e inclusión dentro del área</w:t>
            </w:r>
          </w:p>
        </w:tc>
      </w:tr>
      <w:tr w:rsidR="00EB4EC8" w:rsidRPr="00132185" w14:paraId="4244FA21" w14:textId="77777777" w:rsidTr="00EB78D4">
        <w:trPr>
          <w:trHeight w:val="315"/>
        </w:trPr>
        <w:tc>
          <w:tcPr>
            <w:tcW w:w="556" w:type="pct"/>
            <w:tcBorders>
              <w:top w:val="nil"/>
              <w:left w:val="single" w:sz="8" w:space="0" w:color="auto"/>
              <w:bottom w:val="single" w:sz="4" w:space="0" w:color="auto"/>
              <w:right w:val="single" w:sz="4" w:space="0" w:color="auto"/>
            </w:tcBorders>
            <w:shd w:val="clear" w:color="auto" w:fill="auto"/>
            <w:vAlign w:val="center"/>
            <w:hideMark/>
          </w:tcPr>
          <w:p w14:paraId="13117966"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Estrategia Metodológica</w:t>
            </w:r>
          </w:p>
        </w:tc>
        <w:tc>
          <w:tcPr>
            <w:tcW w:w="4444" w:type="pct"/>
            <w:tcBorders>
              <w:top w:val="single" w:sz="4" w:space="0" w:color="auto"/>
              <w:left w:val="nil"/>
              <w:bottom w:val="single" w:sz="4" w:space="0" w:color="auto"/>
              <w:right w:val="single" w:sz="8" w:space="0" w:color="000000"/>
            </w:tcBorders>
            <w:shd w:val="clear" w:color="auto" w:fill="auto"/>
            <w:vAlign w:val="center"/>
            <w:hideMark/>
          </w:tcPr>
          <w:p w14:paraId="206AF4F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Presentaciones, talleres, dinámicas participativas y de autorreflexión individual y colectiva</w:t>
            </w:r>
          </w:p>
        </w:tc>
      </w:tr>
      <w:tr w:rsidR="00EB4EC8" w:rsidRPr="00132185" w14:paraId="04B7E9DB" w14:textId="77777777" w:rsidTr="00EB78D4">
        <w:trPr>
          <w:trHeight w:val="315"/>
        </w:trPr>
        <w:tc>
          <w:tcPr>
            <w:tcW w:w="556" w:type="pct"/>
            <w:tcBorders>
              <w:top w:val="nil"/>
              <w:left w:val="single" w:sz="8" w:space="0" w:color="auto"/>
              <w:bottom w:val="single" w:sz="8" w:space="0" w:color="auto"/>
              <w:right w:val="single" w:sz="4" w:space="0" w:color="auto"/>
            </w:tcBorders>
            <w:shd w:val="clear" w:color="auto" w:fill="auto"/>
            <w:vAlign w:val="center"/>
            <w:hideMark/>
          </w:tcPr>
          <w:p w14:paraId="6B3C9FA0"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Grupos Meta</w:t>
            </w:r>
          </w:p>
        </w:tc>
        <w:tc>
          <w:tcPr>
            <w:tcW w:w="4444" w:type="pct"/>
            <w:tcBorders>
              <w:top w:val="single" w:sz="4" w:space="0" w:color="auto"/>
              <w:left w:val="nil"/>
              <w:bottom w:val="single" w:sz="8" w:space="0" w:color="auto"/>
              <w:right w:val="single" w:sz="8" w:space="0" w:color="000000"/>
            </w:tcBorders>
            <w:shd w:val="clear" w:color="auto" w:fill="auto"/>
            <w:vAlign w:val="center"/>
            <w:hideMark/>
          </w:tcPr>
          <w:p w14:paraId="0FC49C96" w14:textId="5300E1DB"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xml:space="preserve">Funcionarios de las Áreas Marino Costeras Protegidas; </w:t>
            </w:r>
            <w:r w:rsidR="00472E48" w:rsidRPr="00132185">
              <w:rPr>
                <w:rFonts w:asciiTheme="majorHAnsi" w:eastAsia="Times New Roman" w:hAnsiTheme="majorHAnsi" w:cstheme="majorHAnsi"/>
              </w:rPr>
              <w:t>funcionarios</w:t>
            </w:r>
            <w:r w:rsidRPr="00132185">
              <w:rPr>
                <w:rFonts w:asciiTheme="majorHAnsi" w:eastAsia="Times New Roman" w:hAnsiTheme="majorHAnsi" w:cstheme="majorHAnsi"/>
              </w:rPr>
              <w:t xml:space="preserve"> DAPOFC.</w:t>
            </w:r>
          </w:p>
        </w:tc>
      </w:tr>
      <w:tr w:rsidR="00EB4EC8" w:rsidRPr="00132185" w14:paraId="12A8A86F" w14:textId="77777777" w:rsidTr="00EB78D4">
        <w:trPr>
          <w:trHeight w:val="553"/>
        </w:trPr>
        <w:tc>
          <w:tcPr>
            <w:tcW w:w="556" w:type="pct"/>
            <w:tcBorders>
              <w:top w:val="nil"/>
              <w:left w:val="single" w:sz="8" w:space="0" w:color="auto"/>
              <w:bottom w:val="single" w:sz="4" w:space="0" w:color="auto"/>
              <w:right w:val="single" w:sz="4" w:space="0" w:color="auto"/>
            </w:tcBorders>
            <w:shd w:val="clear" w:color="auto" w:fill="auto"/>
            <w:vAlign w:val="center"/>
            <w:hideMark/>
          </w:tcPr>
          <w:p w14:paraId="1E93355A" w14:textId="77777777" w:rsidR="00EB4EC8" w:rsidRPr="00132185" w:rsidRDefault="00EB4EC8" w:rsidP="003166DF">
            <w:pPr>
              <w:jc w:val="center"/>
              <w:rPr>
                <w:rFonts w:asciiTheme="majorHAnsi" w:eastAsia="Times New Roman" w:hAnsiTheme="majorHAnsi" w:cstheme="majorHAnsi"/>
                <w:b/>
                <w:bCs/>
              </w:rPr>
            </w:pPr>
            <w:r w:rsidRPr="00132185">
              <w:rPr>
                <w:rFonts w:asciiTheme="majorHAnsi" w:eastAsia="Times New Roman" w:hAnsiTheme="majorHAnsi" w:cstheme="majorHAnsi"/>
                <w:b/>
                <w:bCs/>
                <w:lang w:val="es-MX"/>
              </w:rPr>
              <w:t>Contenidos</w:t>
            </w:r>
          </w:p>
        </w:tc>
        <w:tc>
          <w:tcPr>
            <w:tcW w:w="4444" w:type="pct"/>
            <w:tcBorders>
              <w:top w:val="nil"/>
              <w:left w:val="nil"/>
              <w:bottom w:val="single" w:sz="4" w:space="0" w:color="auto"/>
              <w:right w:val="single" w:sz="8" w:space="0" w:color="auto"/>
            </w:tcBorders>
            <w:shd w:val="clear" w:color="auto" w:fill="auto"/>
            <w:vAlign w:val="center"/>
            <w:hideMark/>
          </w:tcPr>
          <w:p w14:paraId="1072796B" w14:textId="77777777" w:rsidR="00EB4EC8" w:rsidRPr="00132185" w:rsidRDefault="00EB4EC8" w:rsidP="003166DF">
            <w:pPr>
              <w:jc w:val="center"/>
              <w:rPr>
                <w:rFonts w:asciiTheme="majorHAnsi" w:eastAsia="Times New Roman" w:hAnsiTheme="majorHAnsi" w:cstheme="majorHAnsi"/>
                <w:b/>
                <w:bCs/>
              </w:rPr>
            </w:pPr>
            <w:r w:rsidRPr="00132185">
              <w:rPr>
                <w:rFonts w:asciiTheme="majorHAnsi" w:eastAsia="Times New Roman" w:hAnsiTheme="majorHAnsi" w:cstheme="majorHAnsi"/>
                <w:b/>
                <w:bCs/>
              </w:rPr>
              <w:t>Recursos internet</w:t>
            </w:r>
          </w:p>
        </w:tc>
      </w:tr>
      <w:tr w:rsidR="00EB4EC8" w:rsidRPr="00132185" w14:paraId="6D94F7F6" w14:textId="77777777" w:rsidTr="00EB78D4">
        <w:trPr>
          <w:trHeight w:val="631"/>
        </w:trPr>
        <w:tc>
          <w:tcPr>
            <w:tcW w:w="556" w:type="pct"/>
            <w:tcBorders>
              <w:top w:val="nil"/>
              <w:left w:val="single" w:sz="8" w:space="0" w:color="auto"/>
              <w:bottom w:val="single" w:sz="4" w:space="0" w:color="auto"/>
              <w:right w:val="single" w:sz="4" w:space="0" w:color="auto"/>
            </w:tcBorders>
            <w:shd w:val="clear" w:color="auto" w:fill="auto"/>
            <w:hideMark/>
          </w:tcPr>
          <w:p w14:paraId="6B526464" w14:textId="77777777" w:rsidR="00EB4EC8" w:rsidRPr="00132185" w:rsidRDefault="00EB4EC8" w:rsidP="003166DF">
            <w:pPr>
              <w:jc w:val="center"/>
              <w:rPr>
                <w:rFonts w:asciiTheme="majorHAnsi" w:eastAsia="Times New Roman" w:hAnsiTheme="majorHAnsi" w:cstheme="majorHAnsi"/>
                <w:b/>
                <w:bCs/>
              </w:rPr>
            </w:pPr>
            <w:r w:rsidRPr="00132185">
              <w:rPr>
                <w:rFonts w:asciiTheme="majorHAnsi" w:eastAsia="Times New Roman" w:hAnsiTheme="majorHAnsi" w:cstheme="majorHAnsi"/>
                <w:b/>
                <w:bCs/>
              </w:rPr>
              <w:t xml:space="preserve">Áreas Protegidas; Planificación y Gestión Operativa </w:t>
            </w:r>
          </w:p>
        </w:tc>
        <w:tc>
          <w:tcPr>
            <w:tcW w:w="4444" w:type="pct"/>
            <w:tcBorders>
              <w:top w:val="nil"/>
              <w:left w:val="nil"/>
              <w:bottom w:val="single" w:sz="4" w:space="0" w:color="auto"/>
              <w:right w:val="single" w:sz="8" w:space="0" w:color="auto"/>
            </w:tcBorders>
            <w:shd w:val="clear" w:color="auto" w:fill="auto"/>
            <w:hideMark/>
          </w:tcPr>
          <w:p w14:paraId="52E247C3" w14:textId="77777777" w:rsidR="00EB4EC8" w:rsidRPr="00132185" w:rsidRDefault="00041A8D" w:rsidP="003166DF">
            <w:pPr>
              <w:rPr>
                <w:rFonts w:asciiTheme="majorHAnsi" w:eastAsia="Times New Roman" w:hAnsiTheme="majorHAnsi" w:cstheme="majorHAnsi"/>
                <w:u w:val="single"/>
              </w:rPr>
            </w:pPr>
            <w:hyperlink r:id="rId16" w:history="1">
              <w:r w:rsidR="00EB4EC8" w:rsidRPr="00132185">
                <w:rPr>
                  <w:rFonts w:asciiTheme="majorHAnsi" w:eastAsia="Times New Roman" w:hAnsiTheme="majorHAnsi" w:cstheme="majorHAnsi"/>
                  <w:u w:val="single"/>
                </w:rPr>
                <w:t>https://www.ambiente.gob.ec/wp-content/uploads/downloads/2017/09/Manual-para-la-Gestio%CC%81n-Operativa-de-las-A%CC%81reas-Protegidas-de-Ecuador-finalr.pdf</w:t>
              </w:r>
            </w:hyperlink>
          </w:p>
          <w:p w14:paraId="4DE7F25C" w14:textId="77777777" w:rsidR="00EB4EC8" w:rsidRPr="00132185" w:rsidRDefault="00041A8D" w:rsidP="003166DF">
            <w:pPr>
              <w:rPr>
                <w:rFonts w:asciiTheme="majorHAnsi" w:eastAsia="Times New Roman" w:hAnsiTheme="majorHAnsi" w:cstheme="majorHAnsi"/>
                <w:u w:val="single"/>
              </w:rPr>
            </w:pPr>
            <w:hyperlink r:id="rId17" w:history="1">
              <w:r w:rsidR="00EB4EC8" w:rsidRPr="00132185">
                <w:rPr>
                  <w:rStyle w:val="Hipervnculo"/>
                  <w:rFonts w:asciiTheme="majorHAnsi" w:eastAsia="Times New Roman" w:hAnsiTheme="majorHAnsi" w:cstheme="majorHAnsi"/>
                </w:rPr>
                <w:t>https://info.undp.org/docs/pdc/Documents/ECU/AM%20076%20Planes%20de%20Gesti%C3%B3n%20Operativa%20para%20%C3%81reas%20Protegidas.pdf</w:t>
              </w:r>
            </w:hyperlink>
          </w:p>
          <w:p w14:paraId="56498A30" w14:textId="77777777" w:rsidR="00EB4EC8" w:rsidRPr="00132185" w:rsidRDefault="00041A8D" w:rsidP="003166DF">
            <w:pPr>
              <w:rPr>
                <w:rFonts w:asciiTheme="majorHAnsi" w:eastAsia="Times New Roman" w:hAnsiTheme="majorHAnsi" w:cstheme="majorHAnsi"/>
                <w:u w:val="single"/>
              </w:rPr>
            </w:pPr>
            <w:hyperlink r:id="rId18" w:history="1">
              <w:r w:rsidR="00EB4EC8" w:rsidRPr="00132185">
                <w:rPr>
                  <w:rStyle w:val="Hipervnculo"/>
                  <w:rFonts w:asciiTheme="majorHAnsi" w:eastAsia="Times New Roman" w:hAnsiTheme="majorHAnsi" w:cstheme="majorHAnsi"/>
                </w:rPr>
                <w:t>https://info.undp.org/docs/pdc/Documents/ECU/Lineamientos%20creacion%20areas%20conservacion2017.pdf</w:t>
              </w:r>
            </w:hyperlink>
          </w:p>
          <w:p w14:paraId="39C09A23" w14:textId="3BAB56AF" w:rsidR="00EB4EC8" w:rsidRPr="00132185" w:rsidRDefault="00041A8D" w:rsidP="003166DF">
            <w:pPr>
              <w:rPr>
                <w:rFonts w:asciiTheme="majorHAnsi" w:eastAsia="Times New Roman" w:hAnsiTheme="majorHAnsi" w:cstheme="majorHAnsi"/>
                <w:u w:val="single"/>
              </w:rPr>
            </w:pPr>
            <w:hyperlink r:id="rId19" w:history="1">
              <w:r w:rsidR="008A00CA" w:rsidRPr="00132185">
                <w:rPr>
                  <w:rStyle w:val="Hipervnculo"/>
                  <w:rFonts w:asciiTheme="majorHAnsi" w:eastAsia="Times New Roman" w:hAnsiTheme="majorHAnsi" w:cstheme="majorHAnsi"/>
                </w:rPr>
                <w:t>https://portals.iucn.org/library/sites/library/files/documents/2012-100.pdf</w:t>
              </w:r>
            </w:hyperlink>
          </w:p>
          <w:p w14:paraId="5E473A50" w14:textId="3CE3F90B" w:rsidR="008A00CA" w:rsidRPr="00132185" w:rsidRDefault="008A00CA" w:rsidP="008A00CA">
            <w:pPr>
              <w:rPr>
                <w:rFonts w:asciiTheme="majorHAnsi" w:eastAsia="Times New Roman" w:hAnsiTheme="majorHAnsi" w:cstheme="majorHAnsi"/>
                <w:u w:val="single"/>
              </w:rPr>
            </w:pPr>
          </w:p>
        </w:tc>
      </w:tr>
      <w:tr w:rsidR="00EB4EC8" w:rsidRPr="00132185" w14:paraId="315D18BD" w14:textId="77777777" w:rsidTr="00EB78D4">
        <w:trPr>
          <w:trHeight w:val="203"/>
        </w:trPr>
        <w:tc>
          <w:tcPr>
            <w:tcW w:w="556" w:type="pct"/>
            <w:vMerge w:val="restart"/>
            <w:tcBorders>
              <w:top w:val="nil"/>
              <w:left w:val="single" w:sz="8" w:space="0" w:color="auto"/>
              <w:bottom w:val="single" w:sz="4" w:space="0" w:color="auto"/>
              <w:right w:val="single" w:sz="4" w:space="0" w:color="auto"/>
            </w:tcBorders>
            <w:shd w:val="clear" w:color="auto" w:fill="auto"/>
            <w:vAlign w:val="center"/>
            <w:hideMark/>
          </w:tcPr>
          <w:p w14:paraId="06F97D99" w14:textId="77777777" w:rsidR="00EB4EC8" w:rsidRPr="00132185" w:rsidRDefault="00EB4EC8" w:rsidP="003166DF">
            <w:pPr>
              <w:jc w:val="center"/>
              <w:rPr>
                <w:rFonts w:asciiTheme="majorHAnsi" w:eastAsia="Times New Roman" w:hAnsiTheme="majorHAnsi" w:cstheme="majorHAnsi"/>
              </w:rPr>
            </w:pPr>
            <w:r w:rsidRPr="00132185">
              <w:rPr>
                <w:rFonts w:asciiTheme="majorHAnsi" w:eastAsia="Times New Roman" w:hAnsiTheme="majorHAnsi" w:cstheme="majorHAnsi"/>
                <w:lang w:val="es-ES"/>
              </w:rPr>
              <w:t xml:space="preserve"> </w:t>
            </w:r>
            <w:r w:rsidRPr="00132185">
              <w:rPr>
                <w:rFonts w:asciiTheme="majorHAnsi" w:eastAsia="Times New Roman" w:hAnsiTheme="majorHAnsi" w:cstheme="majorHAnsi"/>
                <w:b/>
                <w:bCs/>
                <w:lang w:val="es-ES"/>
              </w:rPr>
              <w:t>Gobernanza y gestión de áreas protegidas</w:t>
            </w:r>
          </w:p>
        </w:tc>
        <w:tc>
          <w:tcPr>
            <w:tcW w:w="4444" w:type="pct"/>
            <w:tcBorders>
              <w:top w:val="nil"/>
              <w:left w:val="nil"/>
              <w:bottom w:val="single" w:sz="4" w:space="0" w:color="auto"/>
              <w:right w:val="single" w:sz="8" w:space="0" w:color="auto"/>
            </w:tcBorders>
            <w:shd w:val="clear" w:color="auto" w:fill="auto"/>
            <w:vAlign w:val="center"/>
            <w:hideMark/>
          </w:tcPr>
          <w:p w14:paraId="2C541958" w14:textId="77777777" w:rsidR="00EB4EC8" w:rsidRPr="00132185" w:rsidRDefault="00041A8D" w:rsidP="003166DF">
            <w:pPr>
              <w:rPr>
                <w:rFonts w:asciiTheme="majorHAnsi" w:eastAsia="Times New Roman" w:hAnsiTheme="majorHAnsi" w:cstheme="majorHAnsi"/>
                <w:u w:val="single"/>
              </w:rPr>
            </w:pPr>
            <w:hyperlink r:id="rId20" w:history="1">
              <w:r w:rsidR="00EB4EC8" w:rsidRPr="00132185">
                <w:rPr>
                  <w:rFonts w:asciiTheme="majorHAnsi" w:eastAsia="Times New Roman" w:hAnsiTheme="majorHAnsi" w:cstheme="majorHAnsi"/>
                  <w:u w:val="single"/>
                </w:rPr>
                <w:t>https://portals.iucn.org/library/sites/library/files/documents/PAG-020-Es.pdf</w:t>
              </w:r>
            </w:hyperlink>
          </w:p>
        </w:tc>
      </w:tr>
      <w:tr w:rsidR="00EB4EC8" w:rsidRPr="00132185" w14:paraId="1A882D39"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5B8AE758" w14:textId="77777777" w:rsidR="00EB4EC8" w:rsidRPr="00132185" w:rsidRDefault="00EB4EC8" w:rsidP="003166DF">
            <w:pPr>
              <w:rPr>
                <w:rFonts w:asciiTheme="majorHAnsi" w:eastAsia="Times New Roman" w:hAnsiTheme="majorHAnsi" w:cstheme="majorHAnsi"/>
              </w:rPr>
            </w:pPr>
          </w:p>
        </w:tc>
        <w:tc>
          <w:tcPr>
            <w:tcW w:w="4444" w:type="pct"/>
            <w:tcBorders>
              <w:top w:val="nil"/>
              <w:left w:val="nil"/>
              <w:bottom w:val="single" w:sz="4" w:space="0" w:color="auto"/>
              <w:right w:val="single" w:sz="8" w:space="0" w:color="auto"/>
            </w:tcBorders>
            <w:shd w:val="clear" w:color="auto" w:fill="auto"/>
            <w:vAlign w:val="center"/>
            <w:hideMark/>
          </w:tcPr>
          <w:p w14:paraId="7ADA0F41" w14:textId="77777777" w:rsidR="00EB4EC8" w:rsidRPr="00132185" w:rsidRDefault="00041A8D" w:rsidP="003166DF">
            <w:pPr>
              <w:rPr>
                <w:rFonts w:asciiTheme="majorHAnsi" w:eastAsia="Times New Roman" w:hAnsiTheme="majorHAnsi" w:cstheme="majorHAnsi"/>
                <w:u w:val="single"/>
              </w:rPr>
            </w:pPr>
            <w:hyperlink r:id="rId21" w:history="1">
              <w:r w:rsidR="00EB4EC8" w:rsidRPr="00132185">
                <w:rPr>
                  <w:rFonts w:asciiTheme="majorHAnsi" w:eastAsia="Times New Roman" w:hAnsiTheme="majorHAnsi" w:cstheme="majorHAnsi"/>
                  <w:u w:val="single"/>
                </w:rPr>
                <w:t>https://www.iucn.org/node/31404</w:t>
              </w:r>
            </w:hyperlink>
          </w:p>
        </w:tc>
      </w:tr>
      <w:tr w:rsidR="00EB4EC8" w:rsidRPr="00132185" w14:paraId="1933D7FE" w14:textId="77777777" w:rsidTr="00EB78D4">
        <w:trPr>
          <w:trHeight w:val="756"/>
        </w:trPr>
        <w:tc>
          <w:tcPr>
            <w:tcW w:w="556" w:type="pct"/>
            <w:vMerge/>
            <w:tcBorders>
              <w:top w:val="nil"/>
              <w:left w:val="single" w:sz="8" w:space="0" w:color="auto"/>
              <w:bottom w:val="single" w:sz="4" w:space="0" w:color="auto"/>
              <w:right w:val="single" w:sz="4" w:space="0" w:color="auto"/>
            </w:tcBorders>
            <w:vAlign w:val="center"/>
            <w:hideMark/>
          </w:tcPr>
          <w:p w14:paraId="753B99E1" w14:textId="77777777" w:rsidR="00EB4EC8" w:rsidRPr="00132185" w:rsidRDefault="00EB4EC8" w:rsidP="003166DF">
            <w:pPr>
              <w:rPr>
                <w:rFonts w:asciiTheme="majorHAnsi" w:eastAsia="Times New Roman" w:hAnsiTheme="majorHAnsi" w:cstheme="majorHAnsi"/>
              </w:rPr>
            </w:pPr>
          </w:p>
        </w:tc>
        <w:tc>
          <w:tcPr>
            <w:tcW w:w="4444" w:type="pct"/>
            <w:tcBorders>
              <w:top w:val="nil"/>
              <w:left w:val="nil"/>
              <w:bottom w:val="single" w:sz="4" w:space="0" w:color="auto"/>
              <w:right w:val="single" w:sz="8" w:space="0" w:color="auto"/>
            </w:tcBorders>
            <w:shd w:val="clear" w:color="auto" w:fill="auto"/>
            <w:vAlign w:val="center"/>
            <w:hideMark/>
          </w:tcPr>
          <w:p w14:paraId="0A8B3318" w14:textId="77777777" w:rsidR="00EB4EC8" w:rsidRPr="00132185" w:rsidRDefault="00041A8D" w:rsidP="003166DF">
            <w:pPr>
              <w:rPr>
                <w:rFonts w:asciiTheme="majorHAnsi" w:eastAsia="Times New Roman" w:hAnsiTheme="majorHAnsi" w:cstheme="majorHAnsi"/>
                <w:u w:val="single"/>
              </w:rPr>
            </w:pPr>
            <w:hyperlink r:id="rId22" w:history="1">
              <w:r w:rsidR="00EB4EC8" w:rsidRPr="00132185">
                <w:rPr>
                  <w:rFonts w:asciiTheme="majorHAnsi" w:eastAsia="Times New Roman" w:hAnsiTheme="majorHAnsi" w:cstheme="majorHAnsi"/>
                  <w:u w:val="single"/>
                </w:rPr>
                <w:t>https://www.ffla.net/publicaciones/doc_download/106-gobernanza-en-las-%C3%A1reas-protegidas-marinas-y-costeras.html</w:t>
              </w:r>
            </w:hyperlink>
          </w:p>
        </w:tc>
      </w:tr>
      <w:tr w:rsidR="00EB4EC8" w:rsidRPr="00132185" w14:paraId="0E7978A2"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74F1EE8E" w14:textId="77777777" w:rsidR="00EB4EC8" w:rsidRPr="00132185" w:rsidRDefault="00EB4EC8" w:rsidP="003166DF">
            <w:pPr>
              <w:rPr>
                <w:rFonts w:asciiTheme="majorHAnsi" w:eastAsia="Times New Roman" w:hAnsiTheme="majorHAnsi" w:cstheme="majorHAnsi"/>
              </w:rPr>
            </w:pPr>
          </w:p>
        </w:tc>
        <w:tc>
          <w:tcPr>
            <w:tcW w:w="4444" w:type="pct"/>
            <w:tcBorders>
              <w:top w:val="nil"/>
              <w:left w:val="nil"/>
              <w:bottom w:val="single" w:sz="4" w:space="0" w:color="auto"/>
              <w:right w:val="single" w:sz="8" w:space="0" w:color="auto"/>
            </w:tcBorders>
            <w:shd w:val="clear" w:color="auto" w:fill="auto"/>
            <w:vAlign w:val="center"/>
            <w:hideMark/>
          </w:tcPr>
          <w:p w14:paraId="0059C223" w14:textId="77777777" w:rsidR="00EB4EC8" w:rsidRPr="00132185" w:rsidRDefault="00041A8D" w:rsidP="003166DF">
            <w:pPr>
              <w:rPr>
                <w:rFonts w:asciiTheme="majorHAnsi" w:eastAsia="Times New Roman" w:hAnsiTheme="majorHAnsi" w:cstheme="majorHAnsi"/>
                <w:u w:val="single"/>
              </w:rPr>
            </w:pPr>
            <w:hyperlink r:id="rId23" w:history="1">
              <w:r w:rsidR="00EB4EC8" w:rsidRPr="00132185">
                <w:rPr>
                  <w:rFonts w:asciiTheme="majorHAnsi" w:eastAsia="Times New Roman" w:hAnsiTheme="majorHAnsi" w:cstheme="majorHAnsi"/>
                  <w:u w:val="single"/>
                </w:rPr>
                <w:t>http://www.fao.org/3/a-au458s.pdf</w:t>
              </w:r>
            </w:hyperlink>
          </w:p>
        </w:tc>
      </w:tr>
      <w:tr w:rsidR="00EB4EC8" w:rsidRPr="00132185" w14:paraId="1918D171" w14:textId="77777777" w:rsidTr="00EB78D4">
        <w:trPr>
          <w:trHeight w:val="406"/>
        </w:trPr>
        <w:tc>
          <w:tcPr>
            <w:tcW w:w="556" w:type="pct"/>
            <w:vMerge w:val="restart"/>
            <w:tcBorders>
              <w:top w:val="nil"/>
              <w:left w:val="single" w:sz="8" w:space="0" w:color="auto"/>
              <w:bottom w:val="single" w:sz="4" w:space="0" w:color="auto"/>
              <w:right w:val="single" w:sz="4" w:space="0" w:color="auto"/>
            </w:tcBorders>
            <w:shd w:val="clear" w:color="auto" w:fill="auto"/>
            <w:vAlign w:val="center"/>
            <w:hideMark/>
          </w:tcPr>
          <w:p w14:paraId="65159001" w14:textId="77777777" w:rsidR="00EB4EC8" w:rsidRPr="00132185" w:rsidRDefault="00EB4EC8" w:rsidP="003166DF">
            <w:pPr>
              <w:jc w:val="center"/>
              <w:rPr>
                <w:rFonts w:asciiTheme="majorHAnsi" w:eastAsia="Times New Roman" w:hAnsiTheme="majorHAnsi" w:cstheme="majorHAnsi"/>
                <w:b/>
                <w:bCs/>
              </w:rPr>
            </w:pPr>
            <w:r w:rsidRPr="00132185">
              <w:rPr>
                <w:rFonts w:asciiTheme="majorHAnsi" w:eastAsia="Times New Roman" w:hAnsiTheme="majorHAnsi" w:cstheme="majorHAnsi"/>
                <w:b/>
                <w:bCs/>
              </w:rPr>
              <w:lastRenderedPageBreak/>
              <w:t xml:space="preserve"> Manejo Costero Integrado/ Planificación Espacial Marina</w:t>
            </w:r>
          </w:p>
        </w:tc>
        <w:tc>
          <w:tcPr>
            <w:tcW w:w="4444" w:type="pct"/>
            <w:tcBorders>
              <w:top w:val="nil"/>
              <w:left w:val="nil"/>
              <w:bottom w:val="single" w:sz="4" w:space="0" w:color="auto"/>
              <w:right w:val="single" w:sz="8" w:space="0" w:color="auto"/>
            </w:tcBorders>
            <w:shd w:val="clear" w:color="auto" w:fill="auto"/>
            <w:hideMark/>
          </w:tcPr>
          <w:p w14:paraId="0742649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https://www.conservation.org/docs/default-source/ecuador-documents/martinez-robles_2018_lineamientos_pn_pdyots_lqf.pdf?sfvrsn=7aefd25f_2</w:t>
            </w:r>
          </w:p>
        </w:tc>
      </w:tr>
      <w:tr w:rsidR="00EB4EC8" w:rsidRPr="00132185" w14:paraId="264C67BA"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68278975" w14:textId="77777777" w:rsidR="00EB4EC8" w:rsidRPr="00132185" w:rsidRDefault="00EB4EC8" w:rsidP="003166DF">
            <w:pPr>
              <w:rPr>
                <w:rFonts w:asciiTheme="majorHAnsi" w:eastAsia="Times New Roman" w:hAnsiTheme="majorHAnsi" w:cstheme="majorHAnsi"/>
                <w:b/>
                <w:bCs/>
              </w:rPr>
            </w:pPr>
          </w:p>
        </w:tc>
        <w:tc>
          <w:tcPr>
            <w:tcW w:w="4444" w:type="pct"/>
            <w:tcBorders>
              <w:top w:val="nil"/>
              <w:left w:val="nil"/>
              <w:bottom w:val="single" w:sz="4" w:space="0" w:color="auto"/>
              <w:right w:val="single" w:sz="8" w:space="0" w:color="auto"/>
            </w:tcBorders>
            <w:shd w:val="clear" w:color="auto" w:fill="auto"/>
            <w:hideMark/>
          </w:tcPr>
          <w:p w14:paraId="4FD12A3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http://cpps-int.org/index.php/2014-09-05-19-58-42/documentos-tecnicos/mci-pem-pub</w:t>
            </w:r>
          </w:p>
        </w:tc>
      </w:tr>
      <w:tr w:rsidR="00EB4EC8" w:rsidRPr="00132185" w14:paraId="43C9CD90"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5C3420D0" w14:textId="77777777" w:rsidR="00EB4EC8" w:rsidRPr="00132185" w:rsidRDefault="00EB4EC8" w:rsidP="003166DF">
            <w:pPr>
              <w:rPr>
                <w:rFonts w:asciiTheme="majorHAnsi" w:eastAsia="Times New Roman" w:hAnsiTheme="majorHAnsi" w:cstheme="majorHAnsi"/>
                <w:b/>
                <w:bCs/>
              </w:rPr>
            </w:pPr>
          </w:p>
        </w:tc>
        <w:tc>
          <w:tcPr>
            <w:tcW w:w="4444" w:type="pct"/>
            <w:tcBorders>
              <w:top w:val="nil"/>
              <w:left w:val="nil"/>
              <w:bottom w:val="single" w:sz="4" w:space="0" w:color="auto"/>
              <w:right w:val="single" w:sz="8" w:space="0" w:color="auto"/>
            </w:tcBorders>
            <w:shd w:val="clear" w:color="auto" w:fill="auto"/>
            <w:hideMark/>
          </w:tcPr>
          <w:p w14:paraId="56DBA806" w14:textId="77777777" w:rsidR="00EB4EC8" w:rsidRPr="00132185" w:rsidRDefault="00041A8D" w:rsidP="003166DF">
            <w:pPr>
              <w:rPr>
                <w:rFonts w:asciiTheme="majorHAnsi" w:eastAsia="Times New Roman" w:hAnsiTheme="majorHAnsi" w:cstheme="majorHAnsi"/>
                <w:u w:val="single"/>
              </w:rPr>
            </w:pPr>
            <w:hyperlink r:id="rId24" w:history="1">
              <w:r w:rsidR="00EB4EC8" w:rsidRPr="00132185">
                <w:rPr>
                  <w:rFonts w:asciiTheme="majorHAnsi" w:eastAsia="Times New Roman" w:hAnsiTheme="majorHAnsi" w:cstheme="majorHAnsi"/>
                  <w:u w:val="single"/>
                </w:rPr>
                <w:t>http://rioccadapt.com/wp-content/uploads/2020/07/04_Cap_4_CambioClimatico.pdf</w:t>
              </w:r>
            </w:hyperlink>
          </w:p>
        </w:tc>
      </w:tr>
      <w:tr w:rsidR="00EB4EC8" w:rsidRPr="00132185" w14:paraId="59903AB4" w14:textId="77777777" w:rsidTr="00EB78D4">
        <w:trPr>
          <w:trHeight w:val="203"/>
        </w:trPr>
        <w:tc>
          <w:tcPr>
            <w:tcW w:w="556" w:type="pct"/>
            <w:vMerge/>
            <w:tcBorders>
              <w:top w:val="nil"/>
              <w:left w:val="single" w:sz="8" w:space="0" w:color="auto"/>
              <w:bottom w:val="single" w:sz="4" w:space="0" w:color="auto"/>
              <w:right w:val="single" w:sz="4" w:space="0" w:color="auto"/>
            </w:tcBorders>
            <w:vAlign w:val="center"/>
            <w:hideMark/>
          </w:tcPr>
          <w:p w14:paraId="2FDFEFEB" w14:textId="77777777" w:rsidR="00EB4EC8" w:rsidRPr="00132185" w:rsidRDefault="00EB4EC8" w:rsidP="003166DF">
            <w:pPr>
              <w:rPr>
                <w:rFonts w:asciiTheme="majorHAnsi" w:eastAsia="Times New Roman" w:hAnsiTheme="majorHAnsi" w:cstheme="majorHAnsi"/>
                <w:b/>
                <w:bCs/>
              </w:rPr>
            </w:pPr>
          </w:p>
        </w:tc>
        <w:tc>
          <w:tcPr>
            <w:tcW w:w="4444" w:type="pct"/>
            <w:tcBorders>
              <w:top w:val="nil"/>
              <w:left w:val="nil"/>
              <w:bottom w:val="single" w:sz="4" w:space="0" w:color="auto"/>
              <w:right w:val="single" w:sz="8" w:space="0" w:color="auto"/>
            </w:tcBorders>
            <w:shd w:val="clear" w:color="auto" w:fill="auto"/>
            <w:hideMark/>
          </w:tcPr>
          <w:p w14:paraId="3D03E5B6" w14:textId="77777777" w:rsidR="00EB4EC8" w:rsidRPr="00132185" w:rsidRDefault="00041A8D" w:rsidP="003166DF">
            <w:pPr>
              <w:rPr>
                <w:rFonts w:asciiTheme="majorHAnsi" w:eastAsia="Times New Roman" w:hAnsiTheme="majorHAnsi" w:cstheme="majorHAnsi"/>
                <w:u w:val="single"/>
              </w:rPr>
            </w:pPr>
            <w:hyperlink r:id="rId25" w:history="1">
              <w:r w:rsidR="00EB4EC8" w:rsidRPr="00132185">
                <w:rPr>
                  <w:rFonts w:asciiTheme="majorHAnsi" w:eastAsia="Times New Roman" w:hAnsiTheme="majorHAnsi" w:cstheme="majorHAnsi"/>
                  <w:u w:val="single"/>
                </w:rPr>
                <w:t>http://mspes.ioc-unesco.org/sobre-la-pem/lla-planificacion-espacial-marina-pem/</w:t>
              </w:r>
            </w:hyperlink>
          </w:p>
        </w:tc>
      </w:tr>
      <w:tr w:rsidR="00EB4EC8" w:rsidRPr="00132185" w14:paraId="0050147C" w14:textId="77777777" w:rsidTr="00EB78D4">
        <w:trPr>
          <w:trHeight w:val="609"/>
        </w:trPr>
        <w:tc>
          <w:tcPr>
            <w:tcW w:w="556" w:type="pct"/>
            <w:tcBorders>
              <w:top w:val="nil"/>
              <w:left w:val="single" w:sz="8" w:space="0" w:color="auto"/>
              <w:bottom w:val="single" w:sz="4" w:space="0" w:color="auto"/>
              <w:right w:val="single" w:sz="4" w:space="0" w:color="auto"/>
            </w:tcBorders>
            <w:shd w:val="clear" w:color="auto" w:fill="auto"/>
            <w:vAlign w:val="center"/>
            <w:hideMark/>
          </w:tcPr>
          <w:p w14:paraId="0D28DF17" w14:textId="77777777" w:rsidR="00EB4EC8" w:rsidRPr="00132185" w:rsidRDefault="00EB4EC8" w:rsidP="003166DF">
            <w:pPr>
              <w:jc w:val="center"/>
              <w:rPr>
                <w:rFonts w:asciiTheme="majorHAnsi" w:eastAsia="Times New Roman" w:hAnsiTheme="majorHAnsi" w:cstheme="majorHAnsi"/>
              </w:rPr>
            </w:pPr>
            <w:r w:rsidRPr="00132185">
              <w:rPr>
                <w:rFonts w:asciiTheme="majorHAnsi" w:eastAsia="Times New Roman" w:hAnsiTheme="majorHAnsi" w:cstheme="majorHAnsi"/>
                <w:lang w:val="es-ES"/>
              </w:rPr>
              <w:t xml:space="preserve">  </w:t>
            </w:r>
            <w:r w:rsidRPr="00132185">
              <w:rPr>
                <w:rFonts w:asciiTheme="majorHAnsi" w:eastAsia="Times New Roman" w:hAnsiTheme="majorHAnsi" w:cstheme="majorHAnsi"/>
                <w:b/>
                <w:bCs/>
                <w:lang w:val="es-ES"/>
              </w:rPr>
              <w:t>Evaluación de la efectividad de manejo</w:t>
            </w:r>
          </w:p>
        </w:tc>
        <w:tc>
          <w:tcPr>
            <w:tcW w:w="4444" w:type="pct"/>
            <w:tcBorders>
              <w:top w:val="nil"/>
              <w:left w:val="nil"/>
              <w:bottom w:val="single" w:sz="4" w:space="0" w:color="auto"/>
              <w:right w:val="single" w:sz="8" w:space="0" w:color="auto"/>
            </w:tcBorders>
            <w:shd w:val="clear" w:color="auto" w:fill="auto"/>
            <w:vAlign w:val="center"/>
            <w:hideMark/>
          </w:tcPr>
          <w:p w14:paraId="740324B5" w14:textId="77777777" w:rsidR="00EB4EC8" w:rsidRPr="00132185" w:rsidRDefault="00041A8D" w:rsidP="003166DF">
            <w:pPr>
              <w:rPr>
                <w:rFonts w:asciiTheme="majorHAnsi" w:eastAsia="Times New Roman" w:hAnsiTheme="majorHAnsi" w:cstheme="majorHAnsi"/>
                <w:u w:val="single"/>
              </w:rPr>
            </w:pPr>
            <w:hyperlink r:id="rId26" w:history="1">
              <w:r w:rsidR="00EB4EC8" w:rsidRPr="00132185">
                <w:rPr>
                  <w:rFonts w:asciiTheme="majorHAnsi" w:eastAsia="Times New Roman" w:hAnsiTheme="majorHAnsi" w:cstheme="majorHAnsi"/>
                  <w:u w:val="single"/>
                </w:rPr>
                <w:t>https://www.ambiente.gob.ec/wp-content/uploads/downloads/2015/04/Gu%C3%ADa-Metodol%C3%B3gica-Evaluaci%C3%B3n-de-Efectividad-de-Manejo-del-Patrimonio-de-%C3%81reas-PG.pdf</w:t>
              </w:r>
            </w:hyperlink>
          </w:p>
          <w:p w14:paraId="37A42C2A" w14:textId="77777777" w:rsidR="00EB4EC8" w:rsidRPr="00132185" w:rsidRDefault="00041A8D" w:rsidP="003166DF">
            <w:pPr>
              <w:rPr>
                <w:rFonts w:asciiTheme="majorHAnsi" w:eastAsia="Times New Roman" w:hAnsiTheme="majorHAnsi" w:cstheme="majorHAnsi"/>
                <w:u w:val="single"/>
              </w:rPr>
            </w:pPr>
            <w:hyperlink r:id="rId27" w:history="1">
              <w:r w:rsidR="00EB4EC8" w:rsidRPr="00132185">
                <w:rPr>
                  <w:rStyle w:val="Hipervnculo"/>
                  <w:rFonts w:asciiTheme="majorHAnsi" w:eastAsia="Times New Roman" w:hAnsiTheme="majorHAnsi" w:cstheme="majorHAnsi"/>
                </w:rPr>
                <w:t>https://www.ambiente.gob.ec/wp-content/uploads/downloads/2012/07/Parque-Nacional-Machalilla.pdf</w:t>
              </w:r>
            </w:hyperlink>
          </w:p>
          <w:p w14:paraId="303F1D34"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http://190.152.46.74/documents/10179/346525/Gu%C3%ADa-Metodol%C3%B3gica-Evaluaci%C3%B3n-de-EfectividadManejoPatrimonio%C3%81reas-PG.pdf/8cd4223b-954a-42df-8b73-3490831a61c2</w:t>
            </w:r>
          </w:p>
        </w:tc>
      </w:tr>
      <w:tr w:rsidR="00EB4EC8" w:rsidRPr="00132185" w14:paraId="1923B24F" w14:textId="77777777" w:rsidTr="00EB78D4">
        <w:trPr>
          <w:trHeight w:val="406"/>
        </w:trPr>
        <w:tc>
          <w:tcPr>
            <w:tcW w:w="556" w:type="pct"/>
            <w:vMerge w:val="restart"/>
            <w:tcBorders>
              <w:top w:val="nil"/>
              <w:left w:val="single" w:sz="8" w:space="0" w:color="auto"/>
              <w:bottom w:val="single" w:sz="4" w:space="0" w:color="auto"/>
              <w:right w:val="single" w:sz="4" w:space="0" w:color="auto"/>
            </w:tcBorders>
            <w:shd w:val="clear" w:color="auto" w:fill="auto"/>
            <w:vAlign w:val="center"/>
            <w:hideMark/>
          </w:tcPr>
          <w:p w14:paraId="1B2E7C31" w14:textId="0CF051EE" w:rsidR="00EB4EC8" w:rsidRPr="00132185" w:rsidRDefault="00EB4EC8" w:rsidP="003166DF">
            <w:pPr>
              <w:jc w:val="center"/>
              <w:rPr>
                <w:rFonts w:asciiTheme="majorHAnsi" w:eastAsia="Times New Roman" w:hAnsiTheme="majorHAnsi" w:cstheme="majorHAnsi"/>
              </w:rPr>
            </w:pPr>
            <w:r w:rsidRPr="00132185">
              <w:rPr>
                <w:rFonts w:asciiTheme="majorHAnsi" w:eastAsia="Times New Roman" w:hAnsiTheme="majorHAnsi" w:cstheme="majorHAnsi"/>
                <w:lang w:val="es-ES"/>
              </w:rPr>
              <w:t xml:space="preserve"> </w:t>
            </w:r>
            <w:proofErr w:type="spellStart"/>
            <w:r w:rsidR="00DF05C6" w:rsidRPr="00132185">
              <w:rPr>
                <w:rFonts w:asciiTheme="majorHAnsi" w:eastAsia="Times New Roman" w:hAnsiTheme="majorHAnsi" w:cstheme="majorHAnsi"/>
                <w:b/>
                <w:bCs/>
                <w:lang w:val="es-ES"/>
              </w:rPr>
              <w:t>Sostenibili</w:t>
            </w:r>
            <w:proofErr w:type="spellEnd"/>
            <w:r w:rsidR="00DF05C6" w:rsidRPr="00132185">
              <w:rPr>
                <w:rFonts w:asciiTheme="majorHAnsi" w:eastAsia="Times New Roman" w:hAnsiTheme="majorHAnsi" w:cstheme="majorHAnsi"/>
                <w:b/>
                <w:bCs/>
                <w:lang w:val="es-ES"/>
              </w:rPr>
              <w:t xml:space="preserve">-dad </w:t>
            </w:r>
            <w:r w:rsidRPr="00132185">
              <w:rPr>
                <w:rFonts w:asciiTheme="majorHAnsi" w:eastAsia="Times New Roman" w:hAnsiTheme="majorHAnsi" w:cstheme="majorHAnsi"/>
                <w:b/>
                <w:bCs/>
                <w:lang w:val="es-ES"/>
              </w:rPr>
              <w:t>financiera</w:t>
            </w:r>
          </w:p>
        </w:tc>
        <w:tc>
          <w:tcPr>
            <w:tcW w:w="4444" w:type="pct"/>
            <w:tcBorders>
              <w:top w:val="nil"/>
              <w:left w:val="nil"/>
              <w:bottom w:val="single" w:sz="4" w:space="0" w:color="auto"/>
              <w:right w:val="single" w:sz="8" w:space="0" w:color="auto"/>
            </w:tcBorders>
            <w:shd w:val="clear" w:color="auto" w:fill="auto"/>
            <w:vAlign w:val="center"/>
            <w:hideMark/>
          </w:tcPr>
          <w:p w14:paraId="615F1E8B" w14:textId="77777777" w:rsidR="00EB4EC8" w:rsidRPr="00132185" w:rsidRDefault="00041A8D" w:rsidP="003166DF">
            <w:pPr>
              <w:rPr>
                <w:rFonts w:asciiTheme="majorHAnsi" w:eastAsia="Times New Roman" w:hAnsiTheme="majorHAnsi" w:cstheme="majorHAnsi"/>
                <w:u w:val="single"/>
              </w:rPr>
            </w:pPr>
            <w:hyperlink r:id="rId28" w:history="1">
              <w:r w:rsidR="00EB4EC8" w:rsidRPr="00132185">
                <w:rPr>
                  <w:rFonts w:asciiTheme="majorHAnsi" w:eastAsia="Times New Roman" w:hAnsiTheme="majorHAnsi" w:cstheme="majorHAnsi"/>
                  <w:u w:val="single"/>
                </w:rPr>
                <w:t>http://190.152.46.74/documents/10179/346525/Estudio+de+Necesidades-SNAP-ARTE-FINAL.pdf/454030f9-093e-4576-9e4e-4ad499ea98e9</w:t>
              </w:r>
            </w:hyperlink>
          </w:p>
        </w:tc>
      </w:tr>
      <w:tr w:rsidR="00EB4EC8" w:rsidRPr="00132185" w14:paraId="181F8683" w14:textId="77777777" w:rsidTr="00EB78D4">
        <w:trPr>
          <w:trHeight w:val="364"/>
        </w:trPr>
        <w:tc>
          <w:tcPr>
            <w:tcW w:w="556" w:type="pct"/>
            <w:vMerge/>
            <w:tcBorders>
              <w:top w:val="nil"/>
              <w:left w:val="single" w:sz="8" w:space="0" w:color="auto"/>
              <w:bottom w:val="single" w:sz="4" w:space="0" w:color="auto"/>
              <w:right w:val="single" w:sz="4" w:space="0" w:color="auto"/>
            </w:tcBorders>
            <w:vAlign w:val="center"/>
            <w:hideMark/>
          </w:tcPr>
          <w:p w14:paraId="097C4530" w14:textId="77777777" w:rsidR="00EB4EC8" w:rsidRPr="00132185" w:rsidRDefault="00EB4EC8" w:rsidP="003166DF">
            <w:pPr>
              <w:rPr>
                <w:rFonts w:asciiTheme="majorHAnsi" w:eastAsia="Times New Roman" w:hAnsiTheme="majorHAnsi" w:cstheme="majorHAnsi"/>
              </w:rPr>
            </w:pPr>
          </w:p>
        </w:tc>
        <w:tc>
          <w:tcPr>
            <w:tcW w:w="4444" w:type="pct"/>
            <w:tcBorders>
              <w:top w:val="nil"/>
              <w:left w:val="nil"/>
              <w:bottom w:val="single" w:sz="4" w:space="0" w:color="auto"/>
              <w:right w:val="single" w:sz="8" w:space="0" w:color="auto"/>
            </w:tcBorders>
            <w:shd w:val="clear" w:color="auto" w:fill="auto"/>
            <w:vAlign w:val="center"/>
            <w:hideMark/>
          </w:tcPr>
          <w:p w14:paraId="7F76F6A9" w14:textId="77777777" w:rsidR="00EB4EC8" w:rsidRPr="00132185" w:rsidRDefault="00041A8D" w:rsidP="003166DF">
            <w:pPr>
              <w:rPr>
                <w:rFonts w:asciiTheme="majorHAnsi" w:eastAsia="Times New Roman" w:hAnsiTheme="majorHAnsi" w:cstheme="majorHAnsi"/>
              </w:rPr>
            </w:pPr>
            <w:hyperlink r:id="rId29" w:history="1">
              <w:r w:rsidR="00EB4EC8" w:rsidRPr="00132185">
                <w:rPr>
                  <w:rStyle w:val="Hipervnculo"/>
                  <w:rFonts w:asciiTheme="majorHAnsi" w:eastAsia="Times New Roman" w:hAnsiTheme="majorHAnsi" w:cstheme="majorHAnsi"/>
                </w:rPr>
                <w:t>http://190.152.46.74/documents/10179/346525/Lineamientos+para+elaboracion+planes+sostenibilidad+financiera.pdf/9b263bef-290a-4a24-aaec-e73502877ea2</w:t>
              </w:r>
            </w:hyperlink>
          </w:p>
          <w:p w14:paraId="11E1A264" w14:textId="77777777" w:rsidR="00EB4EC8" w:rsidRPr="00132185" w:rsidRDefault="00EB4EC8" w:rsidP="003166DF">
            <w:pPr>
              <w:rPr>
                <w:rFonts w:asciiTheme="majorHAnsi" w:eastAsia="Times New Roman" w:hAnsiTheme="majorHAnsi" w:cstheme="majorHAnsi"/>
              </w:rPr>
            </w:pPr>
          </w:p>
        </w:tc>
      </w:tr>
    </w:tbl>
    <w:p w14:paraId="382BE4E3" w14:textId="77777777" w:rsidR="00EB4EC8" w:rsidRPr="00132185" w:rsidRDefault="00EB4EC8" w:rsidP="00EB4EC8">
      <w:pPr>
        <w:rPr>
          <w:rFonts w:asciiTheme="majorHAnsi" w:hAnsiTheme="majorHAnsi" w:cstheme="majorHAnsi"/>
        </w:rPr>
      </w:pPr>
    </w:p>
    <w:p w14:paraId="06F8B0E2" w14:textId="77777777" w:rsidR="00EB4EC8" w:rsidRPr="00132185" w:rsidRDefault="00EB4EC8" w:rsidP="00EB4EC8">
      <w:pPr>
        <w:rPr>
          <w:rFonts w:asciiTheme="majorHAnsi" w:hAnsiTheme="majorHAnsi" w:cstheme="majorHAnsi"/>
        </w:rPr>
      </w:pPr>
    </w:p>
    <w:p w14:paraId="0DA68E78" w14:textId="77777777" w:rsidR="00EB4EC8" w:rsidRPr="00132185" w:rsidRDefault="00EB4EC8" w:rsidP="00EB4EC8">
      <w:pPr>
        <w:rPr>
          <w:rFonts w:asciiTheme="majorHAnsi" w:hAnsiTheme="majorHAnsi" w:cstheme="majorHAnsi"/>
        </w:rPr>
      </w:pPr>
    </w:p>
    <w:p w14:paraId="49B44631" w14:textId="77777777" w:rsidR="00EB4EC8" w:rsidRPr="00132185" w:rsidRDefault="00EB4EC8" w:rsidP="00EB4EC8">
      <w:pPr>
        <w:rPr>
          <w:rFonts w:asciiTheme="majorHAnsi" w:hAnsiTheme="majorHAnsi" w:cstheme="majorHAnsi"/>
        </w:rPr>
      </w:pPr>
    </w:p>
    <w:p w14:paraId="64D2076E" w14:textId="77777777" w:rsidR="00DF05C6" w:rsidRPr="00132185" w:rsidRDefault="00DF05C6" w:rsidP="00EB4EC8">
      <w:pPr>
        <w:rPr>
          <w:rFonts w:asciiTheme="majorHAnsi" w:hAnsiTheme="majorHAnsi" w:cstheme="majorHAnsi"/>
        </w:rPr>
        <w:sectPr w:rsidR="00DF05C6" w:rsidRPr="00132185" w:rsidSect="00EB4EC8">
          <w:headerReference w:type="default" r:id="rId30"/>
          <w:footerReference w:type="default" r:id="rId31"/>
          <w:pgSz w:w="15840" w:h="12240" w:orient="landscape"/>
          <w:pgMar w:top="1440" w:right="1440" w:bottom="1440" w:left="1440" w:header="708" w:footer="708" w:gutter="0"/>
          <w:cols w:space="720"/>
          <w:docGrid w:linePitch="272"/>
        </w:sectPr>
      </w:pPr>
    </w:p>
    <w:p w14:paraId="471DA952" w14:textId="77777777" w:rsidR="00EB4EC8" w:rsidRPr="00132185" w:rsidRDefault="00EB4EC8" w:rsidP="00EB4EC8">
      <w:pPr>
        <w:rPr>
          <w:rFonts w:asciiTheme="majorHAnsi" w:hAnsiTheme="majorHAnsi" w:cstheme="majorHAnsi"/>
        </w:rPr>
      </w:pPr>
    </w:p>
    <w:tbl>
      <w:tblPr>
        <w:tblW w:w="5000" w:type="pct"/>
        <w:tblCellMar>
          <w:left w:w="70" w:type="dxa"/>
          <w:right w:w="70" w:type="dxa"/>
        </w:tblCellMar>
        <w:tblLook w:val="04A0" w:firstRow="1" w:lastRow="0" w:firstColumn="1" w:lastColumn="0" w:noHBand="0" w:noVBand="1"/>
      </w:tblPr>
      <w:tblGrid>
        <w:gridCol w:w="1975"/>
        <w:gridCol w:w="10965"/>
      </w:tblGrid>
      <w:tr w:rsidR="00EB4EC8" w:rsidRPr="00132185" w14:paraId="154DB999" w14:textId="77777777" w:rsidTr="001C1110">
        <w:trPr>
          <w:trHeight w:val="300"/>
        </w:trPr>
        <w:tc>
          <w:tcPr>
            <w:tcW w:w="76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7F587BA"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MÓDULO 2</w:t>
            </w:r>
          </w:p>
        </w:tc>
        <w:tc>
          <w:tcPr>
            <w:tcW w:w="4237" w:type="pct"/>
            <w:tcBorders>
              <w:top w:val="single" w:sz="8" w:space="0" w:color="auto"/>
              <w:left w:val="nil"/>
              <w:bottom w:val="single" w:sz="4" w:space="0" w:color="auto"/>
              <w:right w:val="single" w:sz="8" w:space="0" w:color="000000"/>
            </w:tcBorders>
            <w:shd w:val="clear" w:color="auto" w:fill="auto"/>
            <w:vAlign w:val="center"/>
            <w:hideMark/>
          </w:tcPr>
          <w:p w14:paraId="0164DBB7" w14:textId="2152424E"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M</w:t>
            </w:r>
            <w:r w:rsidR="000F0AE6" w:rsidRPr="00132185">
              <w:rPr>
                <w:rFonts w:asciiTheme="majorHAnsi" w:eastAsia="Times New Roman" w:hAnsiTheme="majorHAnsi" w:cstheme="majorHAnsi"/>
                <w:lang w:val="es-MX"/>
              </w:rPr>
              <w:t>ANEJO</w:t>
            </w:r>
            <w:r w:rsidRPr="00132185">
              <w:rPr>
                <w:rFonts w:asciiTheme="majorHAnsi" w:eastAsia="Times New Roman" w:hAnsiTheme="majorHAnsi" w:cstheme="majorHAnsi"/>
                <w:lang w:val="es-MX"/>
              </w:rPr>
              <w:t xml:space="preserve"> DE BIODIVERSIDAD</w:t>
            </w:r>
          </w:p>
        </w:tc>
      </w:tr>
      <w:tr w:rsidR="00EB4EC8" w:rsidRPr="00132185" w14:paraId="775DC75C" w14:textId="77777777" w:rsidTr="001C1110">
        <w:trPr>
          <w:trHeight w:val="78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61D5EC50"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Objetivo</w:t>
            </w:r>
          </w:p>
        </w:tc>
        <w:tc>
          <w:tcPr>
            <w:tcW w:w="4237" w:type="pct"/>
            <w:tcBorders>
              <w:top w:val="single" w:sz="4" w:space="0" w:color="auto"/>
              <w:left w:val="nil"/>
              <w:bottom w:val="nil"/>
              <w:right w:val="single" w:sz="8" w:space="0" w:color="000000"/>
            </w:tcBorders>
            <w:shd w:val="clear" w:color="auto" w:fill="auto"/>
            <w:vAlign w:val="center"/>
            <w:hideMark/>
          </w:tcPr>
          <w:p w14:paraId="66D79436"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Conocer y desarrollar acciones que permitan la conservación de la biodiversidad marino-costera.</w:t>
            </w:r>
          </w:p>
        </w:tc>
      </w:tr>
      <w:tr w:rsidR="00EB4EC8" w:rsidRPr="00132185" w14:paraId="0075EF39" w14:textId="77777777" w:rsidTr="001C1110">
        <w:trPr>
          <w:trHeight w:val="440"/>
        </w:trPr>
        <w:tc>
          <w:tcPr>
            <w:tcW w:w="763" w:type="pct"/>
            <w:vMerge w:val="restart"/>
            <w:tcBorders>
              <w:top w:val="nil"/>
              <w:left w:val="single" w:sz="8" w:space="0" w:color="auto"/>
              <w:bottom w:val="single" w:sz="4" w:space="0" w:color="auto"/>
              <w:right w:val="nil"/>
            </w:tcBorders>
            <w:shd w:val="clear" w:color="auto" w:fill="auto"/>
            <w:vAlign w:val="center"/>
            <w:hideMark/>
          </w:tcPr>
          <w:p w14:paraId="63B61C44"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Competencias</w:t>
            </w: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5C6742AE"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Al finalizar el tratamiento del módulo, los/as participantes estarán en capacidad de:</w:t>
            </w:r>
          </w:p>
        </w:tc>
      </w:tr>
      <w:tr w:rsidR="00EB4EC8" w:rsidRPr="00132185" w14:paraId="6832186B"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4767014C"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55A9A52A"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Monitorear especies claves</w:t>
            </w:r>
          </w:p>
        </w:tc>
      </w:tr>
      <w:tr w:rsidR="00EB4EC8" w:rsidRPr="00132185" w14:paraId="4943E860" w14:textId="77777777" w:rsidTr="001C1110">
        <w:trPr>
          <w:trHeight w:val="290"/>
        </w:trPr>
        <w:tc>
          <w:tcPr>
            <w:tcW w:w="763" w:type="pct"/>
            <w:vMerge/>
            <w:tcBorders>
              <w:top w:val="nil"/>
              <w:left w:val="single" w:sz="8" w:space="0" w:color="auto"/>
              <w:bottom w:val="single" w:sz="4" w:space="0" w:color="auto"/>
              <w:right w:val="nil"/>
            </w:tcBorders>
            <w:vAlign w:val="center"/>
            <w:hideMark/>
          </w:tcPr>
          <w:p w14:paraId="64DFAABE"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73A62E1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Identificar especies pesqueras; artes e interacción con la biodiversidad marino-costera</w:t>
            </w:r>
          </w:p>
        </w:tc>
      </w:tr>
      <w:tr w:rsidR="00EB4EC8" w:rsidRPr="00132185" w14:paraId="47722F5E"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4D367C9F"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3E57C01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Realizar acciones para el ordenamiento pesquero</w:t>
            </w:r>
          </w:p>
        </w:tc>
      </w:tr>
      <w:tr w:rsidR="00EB4EC8" w:rsidRPr="00132185" w14:paraId="0288FC89"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028FF548"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7C16D3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Generar sinergias para la articulación de corredores de conectividad marina y terrestre</w:t>
            </w:r>
          </w:p>
        </w:tc>
      </w:tr>
      <w:tr w:rsidR="00EB4EC8" w:rsidRPr="00132185" w14:paraId="412DC4C9" w14:textId="77777777" w:rsidTr="001C1110">
        <w:trPr>
          <w:trHeight w:val="45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5C4CB470"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Estrategia Metodológica</w:t>
            </w:r>
          </w:p>
        </w:tc>
        <w:tc>
          <w:tcPr>
            <w:tcW w:w="4237" w:type="pct"/>
            <w:tcBorders>
              <w:top w:val="nil"/>
              <w:left w:val="nil"/>
              <w:bottom w:val="single" w:sz="4" w:space="0" w:color="auto"/>
              <w:right w:val="single" w:sz="8" w:space="0" w:color="000000"/>
            </w:tcBorders>
            <w:shd w:val="clear" w:color="auto" w:fill="auto"/>
            <w:vAlign w:val="center"/>
            <w:hideMark/>
          </w:tcPr>
          <w:p w14:paraId="05B30E07" w14:textId="173E2DBB"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Presentaciones, talleres, Dinámicas participativas y de autorreflexión individual y colectiva</w:t>
            </w:r>
            <w:r w:rsidR="004E45CE" w:rsidRPr="00132185">
              <w:rPr>
                <w:rFonts w:asciiTheme="majorHAnsi" w:eastAsia="Times New Roman" w:hAnsiTheme="majorHAnsi" w:cstheme="majorHAnsi"/>
              </w:rPr>
              <w:t xml:space="preserve"> (debería haber una salida de campo para realizar alguna práctica)</w:t>
            </w:r>
          </w:p>
        </w:tc>
      </w:tr>
      <w:tr w:rsidR="00EB4EC8" w:rsidRPr="00132185" w14:paraId="16D54310" w14:textId="77777777" w:rsidTr="001C1110">
        <w:trPr>
          <w:trHeight w:val="45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13E32D3C"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Grupos Meta</w:t>
            </w:r>
          </w:p>
        </w:tc>
        <w:tc>
          <w:tcPr>
            <w:tcW w:w="4237" w:type="pct"/>
            <w:tcBorders>
              <w:top w:val="single" w:sz="4" w:space="0" w:color="auto"/>
              <w:left w:val="nil"/>
              <w:bottom w:val="single" w:sz="4" w:space="0" w:color="auto"/>
              <w:right w:val="single" w:sz="8" w:space="0" w:color="000000"/>
            </w:tcBorders>
            <w:shd w:val="clear" w:color="auto" w:fill="auto"/>
            <w:vAlign w:val="center"/>
            <w:hideMark/>
          </w:tcPr>
          <w:p w14:paraId="0D4B24F3" w14:textId="63E56699"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xml:space="preserve">Funcionarios de las Áreas Marino Costeras Protegidas; </w:t>
            </w:r>
            <w:r w:rsidR="00B65AAC" w:rsidRPr="00132185">
              <w:rPr>
                <w:rFonts w:asciiTheme="majorHAnsi" w:eastAsia="Times New Roman" w:hAnsiTheme="majorHAnsi" w:cstheme="majorHAnsi"/>
              </w:rPr>
              <w:t>funcionarios</w:t>
            </w:r>
            <w:r w:rsidRPr="00132185">
              <w:rPr>
                <w:rFonts w:asciiTheme="majorHAnsi" w:eastAsia="Times New Roman" w:hAnsiTheme="majorHAnsi" w:cstheme="majorHAnsi"/>
              </w:rPr>
              <w:t xml:space="preserve"> DAPOFC.</w:t>
            </w:r>
          </w:p>
        </w:tc>
      </w:tr>
      <w:tr w:rsidR="00EB4EC8" w:rsidRPr="00132185" w14:paraId="5F255B35" w14:textId="77777777" w:rsidTr="001C1110">
        <w:trPr>
          <w:trHeight w:val="52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0E7A8CEA"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Contenidos</w:t>
            </w:r>
          </w:p>
        </w:tc>
        <w:tc>
          <w:tcPr>
            <w:tcW w:w="4237" w:type="pct"/>
            <w:tcBorders>
              <w:top w:val="nil"/>
              <w:left w:val="nil"/>
              <w:bottom w:val="single" w:sz="4" w:space="0" w:color="auto"/>
              <w:right w:val="single" w:sz="8" w:space="0" w:color="auto"/>
            </w:tcBorders>
            <w:shd w:val="clear" w:color="auto" w:fill="auto"/>
            <w:vAlign w:val="center"/>
            <w:hideMark/>
          </w:tcPr>
          <w:p w14:paraId="0E7CA728"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Recursos internet</w:t>
            </w:r>
          </w:p>
        </w:tc>
      </w:tr>
      <w:tr w:rsidR="00EB4EC8" w:rsidRPr="00132185" w14:paraId="541017C6" w14:textId="77777777" w:rsidTr="001C1110">
        <w:trPr>
          <w:trHeight w:val="310"/>
        </w:trPr>
        <w:tc>
          <w:tcPr>
            <w:tcW w:w="763" w:type="pct"/>
            <w:vMerge w:val="restart"/>
            <w:tcBorders>
              <w:top w:val="nil"/>
              <w:left w:val="single" w:sz="8" w:space="0" w:color="auto"/>
              <w:bottom w:val="single" w:sz="4" w:space="0" w:color="000000"/>
              <w:right w:val="single" w:sz="4" w:space="0" w:color="auto"/>
            </w:tcBorders>
            <w:shd w:val="clear" w:color="auto" w:fill="auto"/>
            <w:vAlign w:val="center"/>
            <w:hideMark/>
          </w:tcPr>
          <w:p w14:paraId="3728EA8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ES"/>
              </w:rPr>
              <w:t>Conservación de la biodiversidad, paisajes y mosaicos: conectividad marina y terrestre</w:t>
            </w:r>
          </w:p>
        </w:tc>
        <w:tc>
          <w:tcPr>
            <w:tcW w:w="4237" w:type="pct"/>
            <w:tcBorders>
              <w:top w:val="nil"/>
              <w:left w:val="nil"/>
              <w:bottom w:val="single" w:sz="4" w:space="0" w:color="auto"/>
              <w:right w:val="single" w:sz="8" w:space="0" w:color="auto"/>
            </w:tcBorders>
            <w:shd w:val="clear" w:color="auto" w:fill="auto"/>
            <w:noWrap/>
            <w:vAlign w:val="bottom"/>
            <w:hideMark/>
          </w:tcPr>
          <w:p w14:paraId="37B92012"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w:t>
            </w:r>
          </w:p>
        </w:tc>
      </w:tr>
      <w:tr w:rsidR="00EB4EC8" w:rsidRPr="00132185" w14:paraId="793C366A" w14:textId="77777777" w:rsidTr="001C1110">
        <w:trPr>
          <w:trHeight w:val="520"/>
        </w:trPr>
        <w:tc>
          <w:tcPr>
            <w:tcW w:w="763" w:type="pct"/>
            <w:vMerge/>
            <w:tcBorders>
              <w:top w:val="nil"/>
              <w:left w:val="single" w:sz="8" w:space="0" w:color="auto"/>
              <w:bottom w:val="single" w:sz="4" w:space="0" w:color="000000"/>
              <w:right w:val="single" w:sz="4" w:space="0" w:color="auto"/>
            </w:tcBorders>
            <w:vAlign w:val="center"/>
            <w:hideMark/>
          </w:tcPr>
          <w:p w14:paraId="086CDA7A"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5306421A" w14:textId="77777777" w:rsidR="00EB4EC8" w:rsidRPr="00132185" w:rsidRDefault="00041A8D" w:rsidP="003166DF">
            <w:pPr>
              <w:rPr>
                <w:rFonts w:asciiTheme="majorHAnsi" w:eastAsia="Times New Roman" w:hAnsiTheme="majorHAnsi" w:cstheme="majorHAnsi"/>
              </w:rPr>
            </w:pPr>
            <w:hyperlink r:id="rId32" w:history="1">
              <w:r w:rsidR="00EB4EC8" w:rsidRPr="00132185">
                <w:rPr>
                  <w:rStyle w:val="Hipervnculo"/>
                  <w:rFonts w:asciiTheme="majorHAnsi" w:eastAsia="Times New Roman" w:hAnsiTheme="majorHAnsi" w:cstheme="majorHAnsi"/>
                </w:rPr>
                <w:t>https://www.conservation.org/docs/default-source/ecuador-documents/biocorredores.pdf</w:t>
              </w:r>
            </w:hyperlink>
          </w:p>
          <w:p w14:paraId="3222B9B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https://www.ambiente.gob.ec/wp-content/uploads/downloads/2020/06/acuerdo_mae-0019_de_22_de_mayo_de_2020.pdf</w:t>
            </w:r>
          </w:p>
        </w:tc>
      </w:tr>
      <w:tr w:rsidR="00EB4EC8" w:rsidRPr="00132185" w14:paraId="1C784182" w14:textId="77777777" w:rsidTr="001C1110">
        <w:trPr>
          <w:trHeight w:val="580"/>
        </w:trPr>
        <w:tc>
          <w:tcPr>
            <w:tcW w:w="763" w:type="pct"/>
            <w:vMerge/>
            <w:tcBorders>
              <w:top w:val="nil"/>
              <w:left w:val="single" w:sz="8" w:space="0" w:color="auto"/>
              <w:bottom w:val="single" w:sz="4" w:space="0" w:color="000000"/>
              <w:right w:val="single" w:sz="4" w:space="0" w:color="auto"/>
            </w:tcBorders>
            <w:vAlign w:val="center"/>
            <w:hideMark/>
          </w:tcPr>
          <w:p w14:paraId="16006789"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2890C352" w14:textId="77777777" w:rsidR="00EB4EC8" w:rsidRPr="00132185" w:rsidRDefault="00041A8D" w:rsidP="003166DF">
            <w:pPr>
              <w:rPr>
                <w:rFonts w:asciiTheme="majorHAnsi" w:eastAsia="Times New Roman" w:hAnsiTheme="majorHAnsi" w:cstheme="majorHAnsi"/>
                <w:u w:val="single"/>
              </w:rPr>
            </w:pPr>
            <w:hyperlink r:id="rId33" w:history="1">
              <w:r w:rsidR="00EB4EC8" w:rsidRPr="00132185">
                <w:rPr>
                  <w:rFonts w:asciiTheme="majorHAnsi" w:eastAsia="Times New Roman" w:hAnsiTheme="majorHAnsi" w:cstheme="majorHAnsi"/>
                  <w:u w:val="single"/>
                </w:rPr>
                <w:t>https://canjeporbosques.org/wp-content/uploads/2017/07/PROMEC-Integrado.pdf</w:t>
              </w:r>
            </w:hyperlink>
          </w:p>
          <w:p w14:paraId="54A1DE61" w14:textId="77777777" w:rsidR="00EB4EC8" w:rsidRPr="00132185" w:rsidRDefault="00041A8D" w:rsidP="003166DF">
            <w:pPr>
              <w:rPr>
                <w:rFonts w:asciiTheme="majorHAnsi" w:eastAsia="Times New Roman" w:hAnsiTheme="majorHAnsi" w:cstheme="majorHAnsi"/>
                <w:u w:val="single"/>
              </w:rPr>
            </w:pPr>
            <w:hyperlink r:id="rId34" w:history="1">
              <w:r w:rsidR="00EB4EC8" w:rsidRPr="00132185">
                <w:rPr>
                  <w:rStyle w:val="Hipervnculo"/>
                  <w:rFonts w:asciiTheme="majorHAnsi" w:eastAsia="Times New Roman" w:hAnsiTheme="majorHAnsi" w:cstheme="majorHAnsi"/>
                </w:rPr>
                <w:t>http://maetransparente.ambiente.gob.ec/documentacion/WebAPs/Estrategia%20Nacional%20de%20Biodiversidad%202015-2030%20-%20CALIDAD%20WEB.pdf</w:t>
              </w:r>
            </w:hyperlink>
          </w:p>
          <w:p w14:paraId="60DD14EA"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https://dialogochino.net/es/clima-y-energia-es/26411-5-tecnologias-para-la-conservacion-y-defensa-ambiental-en-america-latina/</w:t>
            </w:r>
          </w:p>
        </w:tc>
      </w:tr>
      <w:tr w:rsidR="00EB4EC8" w:rsidRPr="00132185" w14:paraId="4B5D57BD" w14:textId="77777777" w:rsidTr="001C1110">
        <w:trPr>
          <w:trHeight w:val="260"/>
        </w:trPr>
        <w:tc>
          <w:tcPr>
            <w:tcW w:w="763" w:type="pct"/>
            <w:tcBorders>
              <w:top w:val="nil"/>
              <w:left w:val="single" w:sz="8" w:space="0" w:color="auto"/>
              <w:bottom w:val="single" w:sz="4" w:space="0" w:color="auto"/>
              <w:right w:val="single" w:sz="4" w:space="0" w:color="auto"/>
            </w:tcBorders>
            <w:shd w:val="clear" w:color="auto" w:fill="auto"/>
            <w:hideMark/>
          </w:tcPr>
          <w:p w14:paraId="1BD1A537" w14:textId="77777777" w:rsidR="00463A23" w:rsidRPr="00132185" w:rsidRDefault="00463A23" w:rsidP="00DF05C6">
            <w:pPr>
              <w:rPr>
                <w:rFonts w:asciiTheme="majorHAnsi" w:eastAsia="Times New Roman" w:hAnsiTheme="majorHAnsi" w:cstheme="majorHAnsi"/>
                <w:lang w:val="es-ES"/>
              </w:rPr>
            </w:pPr>
            <w:r w:rsidRPr="00132185">
              <w:rPr>
                <w:rFonts w:asciiTheme="majorHAnsi" w:eastAsia="Times New Roman" w:hAnsiTheme="majorHAnsi" w:cstheme="majorHAnsi"/>
                <w:lang w:val="es-ES"/>
              </w:rPr>
              <w:t>Uso y aprovechamiento sostenible de vida silvestre: acuerdos de uso sostenible y custodia del manglar</w:t>
            </w:r>
          </w:p>
          <w:p w14:paraId="4C75CC4D" w14:textId="24A50FBA"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5E2B8907" w14:textId="77777777" w:rsidR="00EB4EC8" w:rsidRPr="00132185" w:rsidRDefault="00041A8D" w:rsidP="003166DF">
            <w:pPr>
              <w:rPr>
                <w:rFonts w:asciiTheme="majorHAnsi" w:eastAsia="Times New Roman" w:hAnsiTheme="majorHAnsi" w:cstheme="majorHAnsi"/>
              </w:rPr>
            </w:pPr>
            <w:hyperlink r:id="rId35" w:history="1">
              <w:r w:rsidR="00EB4EC8" w:rsidRPr="00132185">
                <w:rPr>
                  <w:rStyle w:val="Hipervnculo"/>
                  <w:rFonts w:asciiTheme="majorHAnsi" w:eastAsia="Times New Roman" w:hAnsiTheme="majorHAnsi" w:cstheme="majorHAnsi"/>
                </w:rPr>
                <w:t>http://par-manglares.net/index.php/biblioteca/publicaciones</w:t>
              </w:r>
            </w:hyperlink>
          </w:p>
          <w:p w14:paraId="4734B054"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http://www.manglaresdeamerica.com/index.php/ec/issue/view/2</w:t>
            </w:r>
          </w:p>
        </w:tc>
      </w:tr>
      <w:tr w:rsidR="00EB4EC8" w:rsidRPr="00132185" w14:paraId="76002E0E" w14:textId="77777777" w:rsidTr="001C1110">
        <w:trPr>
          <w:trHeight w:val="520"/>
        </w:trPr>
        <w:tc>
          <w:tcPr>
            <w:tcW w:w="763" w:type="pct"/>
            <w:tcBorders>
              <w:top w:val="nil"/>
              <w:left w:val="single" w:sz="8" w:space="0" w:color="auto"/>
              <w:bottom w:val="single" w:sz="4" w:space="0" w:color="auto"/>
              <w:right w:val="single" w:sz="4" w:space="0" w:color="auto"/>
            </w:tcBorders>
            <w:shd w:val="clear" w:color="auto" w:fill="auto"/>
            <w:hideMark/>
          </w:tcPr>
          <w:p w14:paraId="56FBC39A"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Acuerdos de Uso Sostenible y Custodia del Manglar</w:t>
            </w:r>
          </w:p>
        </w:tc>
        <w:tc>
          <w:tcPr>
            <w:tcW w:w="4237" w:type="pct"/>
            <w:tcBorders>
              <w:top w:val="nil"/>
              <w:left w:val="nil"/>
              <w:bottom w:val="single" w:sz="4" w:space="0" w:color="auto"/>
              <w:right w:val="single" w:sz="8" w:space="0" w:color="auto"/>
            </w:tcBorders>
            <w:shd w:val="clear" w:color="auto" w:fill="auto"/>
            <w:hideMark/>
          </w:tcPr>
          <w:p w14:paraId="138BD1E6"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https://www.conservation.org/docs/default-source/ecuador-documents/guia-custodios-manglares.pdf</w:t>
            </w:r>
          </w:p>
        </w:tc>
      </w:tr>
      <w:tr w:rsidR="00EB4EC8" w:rsidRPr="00132185" w14:paraId="61CD5B95" w14:textId="77777777" w:rsidTr="001C1110">
        <w:trPr>
          <w:trHeight w:val="520"/>
        </w:trPr>
        <w:tc>
          <w:tcPr>
            <w:tcW w:w="763" w:type="pct"/>
            <w:vMerge w:val="restart"/>
            <w:tcBorders>
              <w:top w:val="nil"/>
              <w:left w:val="single" w:sz="8" w:space="0" w:color="auto"/>
              <w:bottom w:val="single" w:sz="4" w:space="0" w:color="auto"/>
              <w:right w:val="single" w:sz="4" w:space="0" w:color="auto"/>
            </w:tcBorders>
            <w:shd w:val="clear" w:color="auto" w:fill="auto"/>
            <w:hideMark/>
          </w:tcPr>
          <w:p w14:paraId="0097A4C8" w14:textId="77777777" w:rsidR="00463A23" w:rsidRPr="00132185" w:rsidRDefault="00EB4EC8" w:rsidP="00DF05C6">
            <w:pPr>
              <w:rPr>
                <w:rFonts w:asciiTheme="majorHAnsi" w:eastAsia="Times New Roman" w:hAnsiTheme="majorHAnsi" w:cstheme="majorHAnsi"/>
                <w:color w:val="000000"/>
                <w:sz w:val="24"/>
                <w:szCs w:val="24"/>
                <w:lang w:val="es-ES"/>
              </w:rPr>
            </w:pPr>
            <w:r w:rsidRPr="00132185">
              <w:rPr>
                <w:rFonts w:asciiTheme="majorHAnsi" w:eastAsia="Times New Roman" w:hAnsiTheme="majorHAnsi" w:cstheme="majorHAnsi"/>
              </w:rPr>
              <w:lastRenderedPageBreak/>
              <w:t>Monitoreo de especies claves</w:t>
            </w:r>
            <w:r w:rsidR="00463A23" w:rsidRPr="00132185">
              <w:rPr>
                <w:rFonts w:asciiTheme="majorHAnsi" w:eastAsia="Times New Roman" w:hAnsiTheme="majorHAnsi" w:cstheme="majorHAnsi"/>
              </w:rPr>
              <w:t>, tabulación e interpretación de resultados.</w:t>
            </w:r>
          </w:p>
          <w:p w14:paraId="7FF3D68D" w14:textId="54993FD5" w:rsidR="00EB4EC8" w:rsidRPr="00132185" w:rsidRDefault="00EB4EC8" w:rsidP="003166DF">
            <w:pPr>
              <w:rPr>
                <w:rFonts w:asciiTheme="majorHAnsi" w:eastAsia="Times New Roman" w:hAnsiTheme="majorHAnsi" w:cstheme="majorHAnsi"/>
                <w:lang w:val="es-ES"/>
              </w:rPr>
            </w:pPr>
          </w:p>
        </w:tc>
        <w:tc>
          <w:tcPr>
            <w:tcW w:w="4237" w:type="pct"/>
            <w:tcBorders>
              <w:top w:val="nil"/>
              <w:left w:val="nil"/>
              <w:bottom w:val="single" w:sz="4" w:space="0" w:color="auto"/>
              <w:right w:val="single" w:sz="8" w:space="0" w:color="auto"/>
            </w:tcBorders>
            <w:shd w:val="clear" w:color="auto" w:fill="auto"/>
            <w:hideMark/>
          </w:tcPr>
          <w:p w14:paraId="487AEF03" w14:textId="77777777" w:rsidR="00EB4EC8" w:rsidRPr="00132185" w:rsidRDefault="00041A8D" w:rsidP="003166DF">
            <w:pPr>
              <w:rPr>
                <w:rFonts w:asciiTheme="majorHAnsi" w:eastAsia="Times New Roman" w:hAnsiTheme="majorHAnsi" w:cstheme="majorHAnsi"/>
              </w:rPr>
            </w:pPr>
            <w:hyperlink r:id="rId36" w:history="1">
              <w:r w:rsidR="00EB4EC8" w:rsidRPr="00132185">
                <w:rPr>
                  <w:rStyle w:val="Hipervnculo"/>
                  <w:rFonts w:asciiTheme="majorHAnsi" w:eastAsia="Times New Roman" w:hAnsiTheme="majorHAnsi" w:cstheme="majorHAnsi"/>
                </w:rPr>
                <w:t>https://www.conservation.org/docs/default-source/ecuador-documents/2017-01-24-manual-de-monitoreo-(baja).pdf</w:t>
              </w:r>
            </w:hyperlink>
          </w:p>
          <w:p w14:paraId="2F300F72"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http://catalogador.mma.gob.cl:8080/geonetwork/srv/spa/resources.get?uuid=e0ca4bae-a1df-4005-8774-f7de19d14cea&amp;fname=Dise%C3%B1o%20Red%20Monitoreo%20Biodiversidad%20y%20Cambio%20Climatico.pdf&amp;access=public</w:t>
            </w:r>
          </w:p>
        </w:tc>
      </w:tr>
      <w:tr w:rsidR="00EB4EC8" w:rsidRPr="00132185" w14:paraId="4E3ECCFF" w14:textId="77777777" w:rsidTr="001C1110">
        <w:trPr>
          <w:trHeight w:val="520"/>
        </w:trPr>
        <w:tc>
          <w:tcPr>
            <w:tcW w:w="763" w:type="pct"/>
            <w:vMerge/>
            <w:tcBorders>
              <w:top w:val="nil"/>
              <w:left w:val="single" w:sz="8" w:space="0" w:color="auto"/>
              <w:bottom w:val="single" w:sz="4" w:space="0" w:color="auto"/>
              <w:right w:val="single" w:sz="4" w:space="0" w:color="auto"/>
            </w:tcBorders>
            <w:vAlign w:val="center"/>
            <w:hideMark/>
          </w:tcPr>
          <w:p w14:paraId="1E3F54CC"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7EA4DEA3" w14:textId="77777777" w:rsidR="00EB4EC8" w:rsidRPr="00132185" w:rsidRDefault="00041A8D" w:rsidP="003166DF">
            <w:pPr>
              <w:rPr>
                <w:rFonts w:asciiTheme="majorHAnsi" w:eastAsia="Times New Roman" w:hAnsiTheme="majorHAnsi" w:cstheme="majorHAnsi"/>
              </w:rPr>
            </w:pPr>
            <w:hyperlink r:id="rId37" w:history="1">
              <w:r w:rsidR="00EB4EC8" w:rsidRPr="00132185">
                <w:rPr>
                  <w:rStyle w:val="Hipervnculo"/>
                  <w:rFonts w:asciiTheme="majorHAnsi" w:eastAsia="Times New Roman" w:hAnsiTheme="majorHAnsi" w:cstheme="majorHAnsi"/>
                </w:rPr>
                <w:t>https://www.wwf.org.ec/bibliotecavirtual/publicacionesec/?uNewsID=304510</w:t>
              </w:r>
            </w:hyperlink>
          </w:p>
          <w:p w14:paraId="15FE0CD4"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https://www.zsl.org/sites/default/files/media/2015-01/Sourcebook_sp_Web.pdf</w:t>
            </w:r>
          </w:p>
        </w:tc>
      </w:tr>
      <w:tr w:rsidR="00EB4EC8" w:rsidRPr="00132185" w14:paraId="510A5AAA" w14:textId="77777777" w:rsidTr="001C1110">
        <w:trPr>
          <w:trHeight w:val="894"/>
        </w:trPr>
        <w:tc>
          <w:tcPr>
            <w:tcW w:w="763" w:type="pct"/>
            <w:vMerge/>
            <w:tcBorders>
              <w:top w:val="nil"/>
              <w:left w:val="single" w:sz="8" w:space="0" w:color="auto"/>
              <w:bottom w:val="single" w:sz="4" w:space="0" w:color="auto"/>
              <w:right w:val="single" w:sz="4" w:space="0" w:color="auto"/>
            </w:tcBorders>
            <w:vAlign w:val="center"/>
            <w:hideMark/>
          </w:tcPr>
          <w:p w14:paraId="5A4B4460"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148B0CBD" w14:textId="77777777" w:rsidR="00EB4EC8" w:rsidRPr="00132185" w:rsidRDefault="00041A8D" w:rsidP="003166DF">
            <w:pPr>
              <w:rPr>
                <w:rFonts w:asciiTheme="majorHAnsi" w:eastAsia="Times New Roman" w:hAnsiTheme="majorHAnsi" w:cstheme="majorHAnsi"/>
                <w:u w:val="single"/>
              </w:rPr>
            </w:pPr>
            <w:hyperlink r:id="rId38" w:anchor=":~:text=El%20plan%202020%20%E2%80%93%202030%2C%20es,medio%20hacia%20las%20tortugas%20marinas%3B" w:history="1">
              <w:r w:rsidR="00EB4EC8" w:rsidRPr="00132185">
                <w:rPr>
                  <w:rFonts w:asciiTheme="majorHAnsi" w:eastAsia="Times New Roman" w:hAnsiTheme="majorHAnsi" w:cstheme="majorHAnsi"/>
                  <w:u w:val="single"/>
                </w:rPr>
                <w:t>https://www.ambiente.gob.ec/ecuador-cuenta-con-el-plan-de-accion-para-la-conservacion-de-las-tortugas-marinas/#:~:text=El%20plan%202020%20%E2%80%93%202030%2C%20es,medio%20hacia%20las%20tortugas%20marinas%3B</w:t>
              </w:r>
            </w:hyperlink>
          </w:p>
          <w:p w14:paraId="35747DC9"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http://www.manglaresdeamerica.com/index.php/ec/issue/view/2</w:t>
            </w:r>
          </w:p>
        </w:tc>
      </w:tr>
      <w:tr w:rsidR="00EB4EC8" w:rsidRPr="00132185" w14:paraId="438AF16E" w14:textId="77777777" w:rsidTr="001C1110">
        <w:trPr>
          <w:trHeight w:val="628"/>
        </w:trPr>
        <w:tc>
          <w:tcPr>
            <w:tcW w:w="763" w:type="pct"/>
            <w:vMerge/>
            <w:tcBorders>
              <w:top w:val="nil"/>
              <w:left w:val="single" w:sz="8" w:space="0" w:color="auto"/>
              <w:bottom w:val="single" w:sz="4" w:space="0" w:color="auto"/>
              <w:right w:val="single" w:sz="4" w:space="0" w:color="auto"/>
            </w:tcBorders>
            <w:vAlign w:val="center"/>
            <w:hideMark/>
          </w:tcPr>
          <w:p w14:paraId="15451303"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15F7191C" w14:textId="77777777" w:rsidR="00EB4EC8" w:rsidRPr="00132185" w:rsidRDefault="00041A8D" w:rsidP="003166DF">
            <w:pPr>
              <w:rPr>
                <w:rFonts w:asciiTheme="majorHAnsi" w:eastAsia="Times New Roman" w:hAnsiTheme="majorHAnsi" w:cstheme="majorHAnsi"/>
                <w:u w:val="single"/>
              </w:rPr>
            </w:pPr>
            <w:hyperlink r:id="rId39" w:history="1">
              <w:r w:rsidR="00EB4EC8" w:rsidRPr="00132185">
                <w:rPr>
                  <w:rFonts w:asciiTheme="majorHAnsi" w:eastAsia="Times New Roman" w:hAnsiTheme="majorHAnsi" w:cstheme="majorHAnsi"/>
                  <w:u w:val="single"/>
                </w:rPr>
                <w:t>https://chm.cbd.int/api/v2013/documents/56D8C033-57C5-FE85-224B-9C9C9765DA60/attachments/10.%20protocolo%20Delfin%20rosado.pdf</w:t>
              </w:r>
            </w:hyperlink>
          </w:p>
        </w:tc>
      </w:tr>
      <w:tr w:rsidR="00EB4EC8" w:rsidRPr="00132185" w14:paraId="0D520F76" w14:textId="77777777" w:rsidTr="001C1110">
        <w:trPr>
          <w:trHeight w:val="520"/>
        </w:trPr>
        <w:tc>
          <w:tcPr>
            <w:tcW w:w="763" w:type="pct"/>
            <w:vMerge/>
            <w:tcBorders>
              <w:top w:val="nil"/>
              <w:left w:val="single" w:sz="8" w:space="0" w:color="auto"/>
              <w:bottom w:val="single" w:sz="4" w:space="0" w:color="auto"/>
              <w:right w:val="single" w:sz="4" w:space="0" w:color="auto"/>
            </w:tcBorders>
            <w:vAlign w:val="center"/>
            <w:hideMark/>
          </w:tcPr>
          <w:p w14:paraId="445CF3E2"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3D0506A9" w14:textId="77777777" w:rsidR="00EB4EC8" w:rsidRPr="00132185" w:rsidRDefault="00041A8D" w:rsidP="003166DF">
            <w:pPr>
              <w:rPr>
                <w:rFonts w:asciiTheme="majorHAnsi" w:eastAsia="Times New Roman" w:hAnsiTheme="majorHAnsi" w:cstheme="majorHAnsi"/>
              </w:rPr>
            </w:pPr>
            <w:hyperlink r:id="rId40" w:history="1">
              <w:r w:rsidR="00EB4EC8" w:rsidRPr="00132185">
                <w:rPr>
                  <w:rStyle w:val="Hipervnculo"/>
                  <w:rFonts w:asciiTheme="majorHAnsi" w:eastAsia="Times New Roman" w:hAnsiTheme="majorHAnsi" w:cstheme="majorHAnsi"/>
                </w:rPr>
                <w:t>http://cpps-int.org/index.php/mamiferos-docs/reg-mamiferos-marinos</w:t>
              </w:r>
            </w:hyperlink>
          </w:p>
          <w:p w14:paraId="04DD47E8" w14:textId="77777777" w:rsidR="00EB4EC8" w:rsidRPr="00132185" w:rsidRDefault="00041A8D" w:rsidP="003166DF">
            <w:pPr>
              <w:rPr>
                <w:rFonts w:asciiTheme="majorHAnsi" w:eastAsia="Times New Roman" w:hAnsiTheme="majorHAnsi" w:cstheme="majorHAnsi"/>
              </w:rPr>
            </w:pPr>
            <w:hyperlink r:id="rId41" w:history="1">
              <w:r w:rsidR="00EB4EC8" w:rsidRPr="00132185">
                <w:rPr>
                  <w:rStyle w:val="Hipervnculo"/>
                  <w:rFonts w:asciiTheme="majorHAnsi" w:eastAsia="Times New Roman" w:hAnsiTheme="majorHAnsi" w:cstheme="majorHAnsi"/>
                </w:rPr>
                <w:t>http://190.152.46.74/documents/10179/346519/COCODRILO+DE+LA+COSTA.pdf/2d4369b5-0f97-480b-83f2-fbe33de2d400</w:t>
              </w:r>
            </w:hyperlink>
          </w:p>
          <w:p w14:paraId="381C3FD6" w14:textId="77777777" w:rsidR="00EB4EC8" w:rsidRPr="00132185" w:rsidRDefault="00041A8D" w:rsidP="003166DF">
            <w:pPr>
              <w:rPr>
                <w:rFonts w:asciiTheme="majorHAnsi" w:eastAsia="Times New Roman" w:hAnsiTheme="majorHAnsi" w:cstheme="majorHAnsi"/>
              </w:rPr>
            </w:pPr>
            <w:hyperlink r:id="rId42" w:history="1">
              <w:r w:rsidR="00EB4EC8" w:rsidRPr="00132185">
                <w:rPr>
                  <w:rStyle w:val="Hipervnculo"/>
                  <w:rFonts w:asciiTheme="majorHAnsi" w:eastAsia="Times New Roman" w:hAnsiTheme="majorHAnsi" w:cstheme="majorHAnsi"/>
                </w:rPr>
                <w:t>http://www.manglaresdeamerica.com/index.php/ec/article/view/22/41</w:t>
              </w:r>
            </w:hyperlink>
          </w:p>
          <w:p w14:paraId="2EC9C332"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http://www.manglaresdeamerica.com/index.php/ec/article/view/21/39</w:t>
            </w:r>
          </w:p>
        </w:tc>
      </w:tr>
      <w:tr w:rsidR="00EB4EC8" w:rsidRPr="00132185" w14:paraId="2AD40942" w14:textId="77777777" w:rsidTr="001C1110">
        <w:trPr>
          <w:trHeight w:val="590"/>
        </w:trPr>
        <w:tc>
          <w:tcPr>
            <w:tcW w:w="763" w:type="pct"/>
            <w:tcBorders>
              <w:top w:val="nil"/>
              <w:left w:val="single" w:sz="8" w:space="0" w:color="auto"/>
              <w:bottom w:val="nil"/>
              <w:right w:val="single" w:sz="4" w:space="0" w:color="auto"/>
            </w:tcBorders>
            <w:shd w:val="clear" w:color="auto" w:fill="auto"/>
            <w:hideMark/>
          </w:tcPr>
          <w:p w14:paraId="2027E17C" w14:textId="74E5509E"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Ordenamiento Pesquero</w:t>
            </w:r>
            <w:r w:rsidR="00463A23" w:rsidRPr="00132185">
              <w:rPr>
                <w:rFonts w:asciiTheme="majorHAnsi" w:eastAsia="Times New Roman" w:hAnsiTheme="majorHAnsi" w:cstheme="majorHAnsi"/>
              </w:rPr>
              <w:t>: Identificación de las especies de pesca, artes e interacción con la biodiversidad marino-costera, acciones para el ordenamiento pesquero</w:t>
            </w:r>
          </w:p>
        </w:tc>
        <w:tc>
          <w:tcPr>
            <w:tcW w:w="4237" w:type="pct"/>
            <w:tcBorders>
              <w:top w:val="nil"/>
              <w:left w:val="nil"/>
              <w:bottom w:val="nil"/>
              <w:right w:val="single" w:sz="8" w:space="0" w:color="auto"/>
            </w:tcBorders>
            <w:shd w:val="clear" w:color="auto" w:fill="auto"/>
            <w:hideMark/>
          </w:tcPr>
          <w:p w14:paraId="35020DB1" w14:textId="77777777" w:rsidR="00EB4EC8" w:rsidRPr="00132185" w:rsidRDefault="00041A8D" w:rsidP="003166DF">
            <w:pPr>
              <w:rPr>
                <w:rFonts w:asciiTheme="majorHAnsi" w:eastAsia="Times New Roman" w:hAnsiTheme="majorHAnsi" w:cstheme="majorHAnsi"/>
                <w:u w:val="single"/>
              </w:rPr>
            </w:pPr>
            <w:hyperlink r:id="rId43" w:history="1">
              <w:r w:rsidR="00EB4EC8" w:rsidRPr="00132185">
                <w:rPr>
                  <w:rFonts w:asciiTheme="majorHAnsi" w:eastAsia="Times New Roman" w:hAnsiTheme="majorHAnsi" w:cstheme="majorHAnsi"/>
                  <w:u w:val="single"/>
                </w:rPr>
                <w:t>http://digital.csic.es/bitstream/10261/101521/1/ecosistemas_marinos_Rodriguez.pdf</w:t>
              </w:r>
            </w:hyperlink>
          </w:p>
        </w:tc>
      </w:tr>
      <w:tr w:rsidR="00EB4EC8" w:rsidRPr="00132185" w14:paraId="06E7F6DD" w14:textId="77777777" w:rsidTr="00DF05C6">
        <w:trPr>
          <w:trHeight w:val="590"/>
        </w:trPr>
        <w:tc>
          <w:tcPr>
            <w:tcW w:w="763" w:type="pct"/>
            <w:tcBorders>
              <w:top w:val="nil"/>
              <w:left w:val="single" w:sz="8" w:space="0" w:color="auto"/>
              <w:bottom w:val="nil"/>
              <w:right w:val="single" w:sz="4" w:space="0" w:color="auto"/>
            </w:tcBorders>
            <w:shd w:val="clear" w:color="auto" w:fill="auto"/>
          </w:tcPr>
          <w:p w14:paraId="2373E72B"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nil"/>
              <w:right w:val="single" w:sz="8" w:space="0" w:color="auto"/>
            </w:tcBorders>
            <w:shd w:val="clear" w:color="auto" w:fill="auto"/>
          </w:tcPr>
          <w:p w14:paraId="30782D52" w14:textId="77777777" w:rsidR="00EB4EC8" w:rsidRPr="00132185" w:rsidRDefault="00041A8D" w:rsidP="003166DF">
            <w:pPr>
              <w:rPr>
                <w:rFonts w:asciiTheme="majorHAnsi" w:eastAsia="Times New Roman" w:hAnsiTheme="majorHAnsi" w:cstheme="majorHAnsi"/>
                <w:u w:val="single"/>
              </w:rPr>
            </w:pPr>
            <w:hyperlink r:id="rId44" w:history="1">
              <w:r w:rsidR="00EB4EC8" w:rsidRPr="00132185">
                <w:rPr>
                  <w:rStyle w:val="Hipervnculo"/>
                  <w:rFonts w:asciiTheme="majorHAnsi" w:eastAsia="Times New Roman" w:hAnsiTheme="majorHAnsi" w:cstheme="majorHAnsi"/>
                </w:rPr>
                <w:t>https://repositorio.cepal.org/bitstream/handle/11362/6397/S01121093_es.pdf</w:t>
              </w:r>
            </w:hyperlink>
          </w:p>
          <w:p w14:paraId="0D6F6E52"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https://www.sica.int/busqueda/busqueda_archivo.aspx?Archivo=pres_109312_1_29082017.pdf</w:t>
            </w:r>
          </w:p>
        </w:tc>
      </w:tr>
      <w:tr w:rsidR="00463A23" w:rsidRPr="00132185" w14:paraId="55D8CC28" w14:textId="77777777" w:rsidTr="001C1110">
        <w:trPr>
          <w:trHeight w:val="590"/>
        </w:trPr>
        <w:tc>
          <w:tcPr>
            <w:tcW w:w="763" w:type="pct"/>
            <w:tcBorders>
              <w:top w:val="nil"/>
              <w:left w:val="single" w:sz="8" w:space="0" w:color="auto"/>
              <w:bottom w:val="single" w:sz="8" w:space="0" w:color="auto"/>
              <w:right w:val="single" w:sz="4" w:space="0" w:color="auto"/>
            </w:tcBorders>
            <w:shd w:val="clear" w:color="auto" w:fill="auto"/>
          </w:tcPr>
          <w:p w14:paraId="1B239B50" w14:textId="77777777" w:rsidR="00463A23" w:rsidRPr="00132185" w:rsidRDefault="00463A23" w:rsidP="00DF05C6">
            <w:pPr>
              <w:jc w:val="both"/>
              <w:rPr>
                <w:rFonts w:asciiTheme="majorHAnsi" w:eastAsia="Times New Roman" w:hAnsiTheme="majorHAnsi" w:cstheme="majorHAnsi"/>
              </w:rPr>
            </w:pPr>
            <w:r w:rsidRPr="00132185">
              <w:rPr>
                <w:rFonts w:asciiTheme="majorHAnsi" w:eastAsia="Times New Roman" w:hAnsiTheme="majorHAnsi" w:cstheme="majorHAnsi"/>
              </w:rPr>
              <w:t>Plataforma SMART – ER</w:t>
            </w:r>
          </w:p>
          <w:p w14:paraId="79D2DB91" w14:textId="77777777" w:rsidR="00463A23" w:rsidRPr="00132185" w:rsidRDefault="00463A23" w:rsidP="003166DF">
            <w:pPr>
              <w:rPr>
                <w:rFonts w:asciiTheme="majorHAnsi" w:eastAsia="Times New Roman" w:hAnsiTheme="majorHAnsi" w:cstheme="majorHAnsi"/>
              </w:rPr>
            </w:pPr>
          </w:p>
        </w:tc>
        <w:tc>
          <w:tcPr>
            <w:tcW w:w="4237" w:type="pct"/>
            <w:tcBorders>
              <w:top w:val="nil"/>
              <w:left w:val="nil"/>
              <w:bottom w:val="single" w:sz="8" w:space="0" w:color="auto"/>
              <w:right w:val="single" w:sz="8" w:space="0" w:color="auto"/>
            </w:tcBorders>
            <w:shd w:val="clear" w:color="auto" w:fill="auto"/>
          </w:tcPr>
          <w:p w14:paraId="293E4B3B" w14:textId="77777777" w:rsidR="00463A23" w:rsidRPr="00132185" w:rsidRDefault="00463A23" w:rsidP="003166DF"/>
        </w:tc>
      </w:tr>
    </w:tbl>
    <w:p w14:paraId="0BF6432C" w14:textId="77777777" w:rsidR="00EB4EC8" w:rsidRPr="00132185" w:rsidRDefault="00EB4EC8" w:rsidP="00EB4EC8">
      <w:pPr>
        <w:rPr>
          <w:rFonts w:asciiTheme="majorHAnsi" w:hAnsiTheme="majorHAnsi" w:cstheme="majorHAnsi"/>
        </w:rPr>
      </w:pPr>
    </w:p>
    <w:p w14:paraId="017B9C05" w14:textId="77777777" w:rsidR="00EB4EC8" w:rsidRPr="00132185" w:rsidRDefault="00EB4EC8" w:rsidP="00EB4EC8">
      <w:pPr>
        <w:rPr>
          <w:rFonts w:asciiTheme="majorHAnsi" w:hAnsiTheme="majorHAnsi" w:cstheme="majorHAnsi"/>
        </w:rPr>
      </w:pPr>
    </w:p>
    <w:p w14:paraId="7E1D25A8" w14:textId="77777777" w:rsidR="00EB4EC8" w:rsidRPr="00132185" w:rsidRDefault="00EB4EC8" w:rsidP="00EB4EC8">
      <w:pPr>
        <w:rPr>
          <w:rFonts w:asciiTheme="majorHAnsi" w:hAnsiTheme="majorHAnsi" w:cstheme="majorHAnsi"/>
        </w:rPr>
      </w:pPr>
    </w:p>
    <w:p w14:paraId="3F3AA6ED" w14:textId="77777777" w:rsidR="00EB4EC8" w:rsidRPr="00132185" w:rsidRDefault="00EB4EC8" w:rsidP="00EB4EC8">
      <w:pPr>
        <w:rPr>
          <w:rFonts w:asciiTheme="majorHAnsi" w:hAnsiTheme="majorHAnsi" w:cstheme="majorHAnsi"/>
        </w:rPr>
      </w:pPr>
    </w:p>
    <w:p w14:paraId="4822B215" w14:textId="77777777" w:rsidR="00EB4EC8" w:rsidRPr="00132185" w:rsidRDefault="00EB4EC8" w:rsidP="00EB4EC8">
      <w:pPr>
        <w:rPr>
          <w:rFonts w:asciiTheme="majorHAnsi" w:hAnsiTheme="majorHAnsi" w:cstheme="majorHAnsi"/>
        </w:rPr>
      </w:pPr>
    </w:p>
    <w:p w14:paraId="76169D40" w14:textId="77777777" w:rsidR="00EB4EC8" w:rsidRPr="00132185" w:rsidRDefault="00EB4EC8" w:rsidP="00EB4EC8">
      <w:pPr>
        <w:rPr>
          <w:rFonts w:asciiTheme="majorHAnsi" w:hAnsiTheme="majorHAnsi" w:cstheme="majorHAnsi"/>
        </w:rPr>
      </w:pPr>
    </w:p>
    <w:p w14:paraId="5C9BA758" w14:textId="655C73B3" w:rsidR="00EB4EC8" w:rsidRPr="00132185" w:rsidRDefault="00EB4EC8" w:rsidP="00EB4EC8">
      <w:pPr>
        <w:rPr>
          <w:rFonts w:asciiTheme="majorHAnsi" w:hAnsiTheme="majorHAnsi" w:cstheme="majorHAnsi"/>
        </w:rPr>
      </w:pPr>
    </w:p>
    <w:p w14:paraId="0D5819C4" w14:textId="77777777" w:rsidR="00EB4EC8" w:rsidRPr="00132185" w:rsidRDefault="00EB4EC8" w:rsidP="00EB4EC8">
      <w:pPr>
        <w:rPr>
          <w:rFonts w:asciiTheme="majorHAnsi" w:hAnsiTheme="majorHAnsi" w:cstheme="majorHAnsi"/>
        </w:rPr>
      </w:pPr>
    </w:p>
    <w:tbl>
      <w:tblPr>
        <w:tblW w:w="5000" w:type="pct"/>
        <w:tblCellMar>
          <w:left w:w="70" w:type="dxa"/>
          <w:right w:w="70" w:type="dxa"/>
        </w:tblCellMar>
        <w:tblLook w:val="04A0" w:firstRow="1" w:lastRow="0" w:firstColumn="1" w:lastColumn="0" w:noHBand="0" w:noVBand="1"/>
      </w:tblPr>
      <w:tblGrid>
        <w:gridCol w:w="1302"/>
        <w:gridCol w:w="11638"/>
      </w:tblGrid>
      <w:tr w:rsidR="00EB4EC8" w:rsidRPr="00132185" w14:paraId="3BEF0827" w14:textId="77777777" w:rsidTr="001C1110">
        <w:trPr>
          <w:trHeight w:val="300"/>
        </w:trPr>
        <w:tc>
          <w:tcPr>
            <w:tcW w:w="76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17D9327"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MÓDULO 3</w:t>
            </w:r>
          </w:p>
        </w:tc>
        <w:tc>
          <w:tcPr>
            <w:tcW w:w="4237" w:type="pct"/>
            <w:tcBorders>
              <w:top w:val="single" w:sz="8" w:space="0" w:color="auto"/>
              <w:left w:val="nil"/>
              <w:bottom w:val="single" w:sz="4" w:space="0" w:color="auto"/>
              <w:right w:val="single" w:sz="8" w:space="0" w:color="000000"/>
            </w:tcBorders>
            <w:shd w:val="clear" w:color="auto" w:fill="auto"/>
            <w:vAlign w:val="center"/>
            <w:hideMark/>
          </w:tcPr>
          <w:p w14:paraId="798344B0"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Uso Público y Turismo</w:t>
            </w:r>
          </w:p>
        </w:tc>
      </w:tr>
      <w:tr w:rsidR="00EB4EC8" w:rsidRPr="00132185" w14:paraId="71D509C0" w14:textId="77777777" w:rsidTr="001C1110">
        <w:trPr>
          <w:trHeight w:val="78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5C188F84"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Objetivo</w:t>
            </w:r>
          </w:p>
        </w:tc>
        <w:tc>
          <w:tcPr>
            <w:tcW w:w="4237" w:type="pct"/>
            <w:tcBorders>
              <w:top w:val="single" w:sz="4" w:space="0" w:color="auto"/>
              <w:left w:val="nil"/>
              <w:bottom w:val="nil"/>
              <w:right w:val="single" w:sz="8" w:space="0" w:color="000000"/>
            </w:tcBorders>
            <w:shd w:val="clear" w:color="auto" w:fill="auto"/>
            <w:vAlign w:val="center"/>
            <w:hideMark/>
          </w:tcPr>
          <w:p w14:paraId="3546A28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xml:space="preserve">Promover modalidades de uso público, turismo y recreación en áreas protegidas </w:t>
            </w:r>
          </w:p>
        </w:tc>
      </w:tr>
      <w:tr w:rsidR="00EB4EC8" w:rsidRPr="00132185" w14:paraId="48AB69F4" w14:textId="77777777" w:rsidTr="001C1110">
        <w:trPr>
          <w:trHeight w:val="440"/>
        </w:trPr>
        <w:tc>
          <w:tcPr>
            <w:tcW w:w="763" w:type="pct"/>
            <w:vMerge w:val="restart"/>
            <w:tcBorders>
              <w:top w:val="nil"/>
              <w:left w:val="single" w:sz="8" w:space="0" w:color="auto"/>
              <w:bottom w:val="single" w:sz="4" w:space="0" w:color="auto"/>
              <w:right w:val="nil"/>
            </w:tcBorders>
            <w:shd w:val="clear" w:color="auto" w:fill="auto"/>
            <w:vAlign w:val="center"/>
            <w:hideMark/>
          </w:tcPr>
          <w:p w14:paraId="14E3F141"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Competencias</w:t>
            </w: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07AB10AD"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Al finalizar el tratamiento del módulo, los/as participantes estarán en capacidad de:</w:t>
            </w:r>
          </w:p>
        </w:tc>
      </w:tr>
      <w:tr w:rsidR="00EB4EC8" w:rsidRPr="00132185" w14:paraId="1159A3FD"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730C9CD0"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45E8DC56"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Identificar modalidades de turismo en áreas protegida</w:t>
            </w:r>
          </w:p>
        </w:tc>
      </w:tr>
      <w:tr w:rsidR="00EB4EC8" w:rsidRPr="00132185" w14:paraId="310FA339" w14:textId="77777777" w:rsidTr="001C1110">
        <w:trPr>
          <w:trHeight w:val="290"/>
        </w:trPr>
        <w:tc>
          <w:tcPr>
            <w:tcW w:w="763" w:type="pct"/>
            <w:vMerge/>
            <w:tcBorders>
              <w:top w:val="nil"/>
              <w:left w:val="single" w:sz="8" w:space="0" w:color="auto"/>
              <w:bottom w:val="single" w:sz="4" w:space="0" w:color="auto"/>
              <w:right w:val="nil"/>
            </w:tcBorders>
            <w:vAlign w:val="center"/>
            <w:hideMark/>
          </w:tcPr>
          <w:p w14:paraId="36F4E519"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C05AEC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Desarrollar Plan de Manejo de Visitantes</w:t>
            </w:r>
          </w:p>
        </w:tc>
      </w:tr>
      <w:tr w:rsidR="00EB4EC8" w:rsidRPr="00132185" w14:paraId="195B90CC"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3FF596C0"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4BA523C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Potenciar el turismo sostenible en las áreas protegidas</w:t>
            </w:r>
          </w:p>
        </w:tc>
      </w:tr>
      <w:tr w:rsidR="00EB4EC8" w:rsidRPr="00132185" w14:paraId="1D8F0B9B" w14:textId="77777777" w:rsidTr="001C1110">
        <w:trPr>
          <w:trHeight w:val="450"/>
        </w:trPr>
        <w:tc>
          <w:tcPr>
            <w:tcW w:w="763" w:type="pct"/>
            <w:vMerge/>
            <w:tcBorders>
              <w:top w:val="nil"/>
              <w:left w:val="single" w:sz="8" w:space="0" w:color="auto"/>
              <w:bottom w:val="single" w:sz="4" w:space="0" w:color="auto"/>
              <w:right w:val="nil"/>
            </w:tcBorders>
            <w:vAlign w:val="center"/>
            <w:hideMark/>
          </w:tcPr>
          <w:p w14:paraId="68CE985B" w14:textId="77777777" w:rsidR="00EB4EC8" w:rsidRPr="00132185" w:rsidRDefault="00EB4EC8" w:rsidP="003166DF">
            <w:pPr>
              <w:rPr>
                <w:rFonts w:asciiTheme="majorHAnsi" w:eastAsia="Times New Roman" w:hAnsiTheme="majorHAnsi" w:cstheme="majorHAnsi"/>
                <w:b/>
                <w:bCs/>
              </w:rPr>
            </w:pPr>
          </w:p>
        </w:tc>
        <w:tc>
          <w:tcPr>
            <w:tcW w:w="423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58B7C86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Manejar impactos del turismo y su mitigación</w:t>
            </w:r>
          </w:p>
        </w:tc>
      </w:tr>
      <w:tr w:rsidR="00EB4EC8" w:rsidRPr="00132185" w14:paraId="53324469" w14:textId="77777777" w:rsidTr="001C1110">
        <w:trPr>
          <w:trHeight w:val="45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13BCEF09"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Estrategia Metodológica</w:t>
            </w:r>
          </w:p>
        </w:tc>
        <w:tc>
          <w:tcPr>
            <w:tcW w:w="4237" w:type="pct"/>
            <w:tcBorders>
              <w:top w:val="nil"/>
              <w:left w:val="nil"/>
              <w:bottom w:val="single" w:sz="4" w:space="0" w:color="auto"/>
              <w:right w:val="single" w:sz="8" w:space="0" w:color="000000"/>
            </w:tcBorders>
            <w:shd w:val="clear" w:color="auto" w:fill="auto"/>
            <w:vAlign w:val="center"/>
            <w:hideMark/>
          </w:tcPr>
          <w:p w14:paraId="522AE8D0"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Presentaciones, talleres, Dinámicas participativas y de autorreflexión individual y colectiva</w:t>
            </w:r>
          </w:p>
        </w:tc>
      </w:tr>
      <w:tr w:rsidR="00EB4EC8" w:rsidRPr="00132185" w14:paraId="56C09E47" w14:textId="77777777" w:rsidTr="001C1110">
        <w:trPr>
          <w:trHeight w:val="45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4A77499C"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Grupos Meta</w:t>
            </w:r>
          </w:p>
        </w:tc>
        <w:tc>
          <w:tcPr>
            <w:tcW w:w="4237" w:type="pct"/>
            <w:tcBorders>
              <w:top w:val="single" w:sz="4" w:space="0" w:color="auto"/>
              <w:left w:val="nil"/>
              <w:bottom w:val="single" w:sz="4" w:space="0" w:color="auto"/>
              <w:right w:val="single" w:sz="8" w:space="0" w:color="000000"/>
            </w:tcBorders>
            <w:shd w:val="clear" w:color="auto" w:fill="auto"/>
            <w:vAlign w:val="center"/>
            <w:hideMark/>
          </w:tcPr>
          <w:p w14:paraId="5D4FBADD"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Funcionarios de las Áreas Marino Costeras Protegidas; Funcionarios DAPOFC.</w:t>
            </w:r>
          </w:p>
        </w:tc>
      </w:tr>
      <w:tr w:rsidR="00EB4EC8" w:rsidRPr="00132185" w14:paraId="436934C5" w14:textId="77777777" w:rsidTr="001C1110">
        <w:trPr>
          <w:trHeight w:val="520"/>
        </w:trPr>
        <w:tc>
          <w:tcPr>
            <w:tcW w:w="763" w:type="pct"/>
            <w:tcBorders>
              <w:top w:val="nil"/>
              <w:left w:val="single" w:sz="8" w:space="0" w:color="auto"/>
              <w:bottom w:val="single" w:sz="4" w:space="0" w:color="auto"/>
              <w:right w:val="single" w:sz="4" w:space="0" w:color="auto"/>
            </w:tcBorders>
            <w:shd w:val="clear" w:color="auto" w:fill="auto"/>
            <w:vAlign w:val="center"/>
            <w:hideMark/>
          </w:tcPr>
          <w:p w14:paraId="3684FC82"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Contenidos</w:t>
            </w:r>
          </w:p>
        </w:tc>
        <w:tc>
          <w:tcPr>
            <w:tcW w:w="4237" w:type="pct"/>
            <w:tcBorders>
              <w:top w:val="nil"/>
              <w:left w:val="nil"/>
              <w:bottom w:val="single" w:sz="4" w:space="0" w:color="auto"/>
              <w:right w:val="single" w:sz="8" w:space="0" w:color="auto"/>
            </w:tcBorders>
            <w:shd w:val="clear" w:color="auto" w:fill="auto"/>
            <w:vAlign w:val="center"/>
            <w:hideMark/>
          </w:tcPr>
          <w:p w14:paraId="26D7E497"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Recursos internet</w:t>
            </w:r>
          </w:p>
        </w:tc>
      </w:tr>
      <w:tr w:rsidR="00EB4EC8" w:rsidRPr="00132185" w14:paraId="2C486EEC" w14:textId="77777777" w:rsidTr="001C1110">
        <w:trPr>
          <w:trHeight w:val="310"/>
        </w:trPr>
        <w:tc>
          <w:tcPr>
            <w:tcW w:w="763" w:type="pct"/>
            <w:vMerge w:val="restart"/>
            <w:tcBorders>
              <w:top w:val="nil"/>
              <w:left w:val="single" w:sz="8" w:space="0" w:color="auto"/>
              <w:bottom w:val="single" w:sz="4" w:space="0" w:color="000000"/>
              <w:right w:val="single" w:sz="4" w:space="0" w:color="auto"/>
            </w:tcBorders>
            <w:shd w:val="clear" w:color="auto" w:fill="auto"/>
            <w:vAlign w:val="center"/>
            <w:hideMark/>
          </w:tcPr>
          <w:p w14:paraId="1332CEFB" w14:textId="4A8442B2" w:rsidR="00C95FCE" w:rsidRPr="00132185" w:rsidRDefault="00C95FCE" w:rsidP="00C95FCE">
            <w:pPr>
              <w:rPr>
                <w:rFonts w:asciiTheme="majorHAnsi" w:eastAsia="Times New Roman" w:hAnsiTheme="majorHAnsi" w:cstheme="majorHAnsi"/>
              </w:rPr>
            </w:pPr>
            <w:r w:rsidRPr="00132185">
              <w:rPr>
                <w:rFonts w:asciiTheme="majorHAnsi" w:eastAsia="Times New Roman" w:hAnsiTheme="majorHAnsi" w:cstheme="majorHAnsi"/>
              </w:rPr>
              <w:t>Plan de manejo de visitantes, inventario de atractivos, subzonifica</w:t>
            </w:r>
            <w:r w:rsidR="00DF05C6" w:rsidRPr="00132185">
              <w:rPr>
                <w:rFonts w:asciiTheme="majorHAnsi" w:eastAsia="Times New Roman" w:hAnsiTheme="majorHAnsi" w:cstheme="majorHAnsi"/>
              </w:rPr>
              <w:t>-</w:t>
            </w:r>
            <w:r w:rsidRPr="00132185">
              <w:rPr>
                <w:rFonts w:asciiTheme="majorHAnsi" w:eastAsia="Times New Roman" w:hAnsiTheme="majorHAnsi" w:cstheme="majorHAnsi"/>
              </w:rPr>
              <w:t>ción ROVAP</w:t>
            </w:r>
          </w:p>
          <w:p w14:paraId="361A4115" w14:textId="79A859A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noWrap/>
            <w:vAlign w:val="bottom"/>
            <w:hideMark/>
          </w:tcPr>
          <w:p w14:paraId="283FA277"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https://sites.google.com/site/proyectosimavis/</w:t>
            </w:r>
          </w:p>
        </w:tc>
      </w:tr>
      <w:tr w:rsidR="00EB4EC8" w:rsidRPr="00132185" w14:paraId="2A01BC31" w14:textId="77777777" w:rsidTr="001C1110">
        <w:trPr>
          <w:trHeight w:val="520"/>
        </w:trPr>
        <w:tc>
          <w:tcPr>
            <w:tcW w:w="763" w:type="pct"/>
            <w:vMerge/>
            <w:tcBorders>
              <w:top w:val="nil"/>
              <w:left w:val="single" w:sz="8" w:space="0" w:color="auto"/>
              <w:bottom w:val="single" w:sz="4" w:space="0" w:color="000000"/>
              <w:right w:val="single" w:sz="4" w:space="0" w:color="auto"/>
            </w:tcBorders>
            <w:vAlign w:val="center"/>
            <w:hideMark/>
          </w:tcPr>
          <w:p w14:paraId="71D41658"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706A1A2A" w14:textId="77777777" w:rsidR="00EB4EC8" w:rsidRPr="00132185" w:rsidRDefault="00041A8D" w:rsidP="003166DF">
            <w:pPr>
              <w:rPr>
                <w:rFonts w:asciiTheme="majorHAnsi" w:eastAsia="Times New Roman" w:hAnsiTheme="majorHAnsi" w:cstheme="majorHAnsi"/>
              </w:rPr>
            </w:pPr>
            <w:hyperlink r:id="rId45" w:history="1">
              <w:r w:rsidR="00EB4EC8" w:rsidRPr="00132185">
                <w:rPr>
                  <w:rStyle w:val="Hipervnculo"/>
                  <w:rFonts w:asciiTheme="majorHAnsi" w:eastAsia="Times New Roman" w:hAnsiTheme="majorHAnsi" w:cstheme="majorHAnsi"/>
                </w:rPr>
                <w:t>http://maetransparente.ambiente.gob.ec/documentacion/Biodiversidad/MANUAL_SIETE_CLIENTE_EXTERNO_GUIANZA.pdf</w:t>
              </w:r>
            </w:hyperlink>
          </w:p>
          <w:p w14:paraId="317AA230" w14:textId="77777777" w:rsidR="00EB4EC8" w:rsidRPr="00132185" w:rsidRDefault="00041A8D" w:rsidP="003166DF">
            <w:pPr>
              <w:rPr>
                <w:rFonts w:asciiTheme="majorHAnsi" w:eastAsia="Times New Roman" w:hAnsiTheme="majorHAnsi" w:cstheme="majorHAnsi"/>
              </w:rPr>
            </w:pPr>
            <w:hyperlink r:id="rId46" w:history="1">
              <w:r w:rsidR="00EB4EC8" w:rsidRPr="00132185">
                <w:rPr>
                  <w:rStyle w:val="Hipervnculo"/>
                  <w:rFonts w:asciiTheme="majorHAnsi" w:eastAsia="Times New Roman" w:hAnsiTheme="majorHAnsi" w:cstheme="majorHAnsi"/>
                </w:rPr>
                <w:t>http://maetransparente.ambiente.gob.ec/documentacion/Biodiversidad/Archivos/Turismo_Comunitario_Peguche-Rolando_Lomas.pdf</w:t>
              </w:r>
            </w:hyperlink>
          </w:p>
          <w:p w14:paraId="48ACD8B0"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https://portals.iucn.org/library/sites/library/files/documents/PAG-027-Es.pdf</w:t>
            </w:r>
          </w:p>
        </w:tc>
      </w:tr>
      <w:tr w:rsidR="00EB4EC8" w:rsidRPr="00132185" w14:paraId="77F27386" w14:textId="77777777" w:rsidTr="001C1110">
        <w:trPr>
          <w:trHeight w:val="580"/>
        </w:trPr>
        <w:tc>
          <w:tcPr>
            <w:tcW w:w="763" w:type="pct"/>
            <w:vMerge/>
            <w:tcBorders>
              <w:top w:val="nil"/>
              <w:left w:val="single" w:sz="8" w:space="0" w:color="auto"/>
              <w:bottom w:val="single" w:sz="4" w:space="0" w:color="000000"/>
              <w:right w:val="single" w:sz="4" w:space="0" w:color="auto"/>
            </w:tcBorders>
            <w:vAlign w:val="center"/>
            <w:hideMark/>
          </w:tcPr>
          <w:p w14:paraId="1F9D7EFE" w14:textId="77777777" w:rsidR="00EB4EC8" w:rsidRPr="00132185" w:rsidRDefault="00EB4EC8" w:rsidP="003166DF">
            <w:pPr>
              <w:rPr>
                <w:rFonts w:asciiTheme="majorHAnsi" w:eastAsia="Times New Roman" w:hAnsiTheme="majorHAnsi" w:cstheme="majorHAnsi"/>
              </w:rPr>
            </w:pPr>
          </w:p>
        </w:tc>
        <w:tc>
          <w:tcPr>
            <w:tcW w:w="4237" w:type="pct"/>
            <w:tcBorders>
              <w:top w:val="nil"/>
              <w:left w:val="nil"/>
              <w:bottom w:val="single" w:sz="4" w:space="0" w:color="auto"/>
              <w:right w:val="single" w:sz="8" w:space="0" w:color="auto"/>
            </w:tcBorders>
            <w:shd w:val="clear" w:color="auto" w:fill="auto"/>
            <w:hideMark/>
          </w:tcPr>
          <w:p w14:paraId="781D8BEB" w14:textId="77777777" w:rsidR="00EB4EC8" w:rsidRPr="00132185" w:rsidRDefault="00041A8D" w:rsidP="003166DF">
            <w:pPr>
              <w:rPr>
                <w:rFonts w:asciiTheme="majorHAnsi" w:eastAsia="Times New Roman" w:hAnsiTheme="majorHAnsi" w:cstheme="majorHAnsi"/>
                <w:u w:val="single"/>
              </w:rPr>
            </w:pPr>
            <w:hyperlink r:id="rId47" w:history="1">
              <w:r w:rsidR="00EB4EC8" w:rsidRPr="00132185">
                <w:rPr>
                  <w:rStyle w:val="Hipervnculo"/>
                  <w:rFonts w:asciiTheme="majorHAnsi" w:eastAsia="Times New Roman" w:hAnsiTheme="majorHAnsi" w:cstheme="majorHAnsi"/>
                </w:rPr>
                <w:t>http://maetransparente.ambiente.gob.ec/documentacion/Biodiversidad/Archivos/Ecosistemas_como_estrategia_de_turismo-Martin_Vega.pdf</w:t>
              </w:r>
            </w:hyperlink>
          </w:p>
          <w:p w14:paraId="208DB8AC"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http://maetransparente.ambiente.gob.ec/documentacion/Biodiversidad/Archivos/Modelo_Parques_Nacionales-Rodrigo_Salas.pdf</w:t>
            </w:r>
          </w:p>
        </w:tc>
      </w:tr>
      <w:tr w:rsidR="00EB4EC8" w:rsidRPr="00132185" w14:paraId="4556F3F3" w14:textId="77777777" w:rsidTr="001C1110">
        <w:trPr>
          <w:trHeight w:val="520"/>
        </w:trPr>
        <w:tc>
          <w:tcPr>
            <w:tcW w:w="763" w:type="pct"/>
            <w:tcBorders>
              <w:top w:val="nil"/>
              <w:left w:val="single" w:sz="8" w:space="0" w:color="auto"/>
              <w:bottom w:val="single" w:sz="4" w:space="0" w:color="auto"/>
              <w:right w:val="single" w:sz="4" w:space="0" w:color="auto"/>
            </w:tcBorders>
            <w:shd w:val="clear" w:color="auto" w:fill="auto"/>
            <w:hideMark/>
          </w:tcPr>
          <w:p w14:paraId="2B46E21A" w14:textId="4EFF7736"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Interpreta</w:t>
            </w:r>
            <w:r w:rsidR="00DF05C6" w:rsidRPr="00132185">
              <w:rPr>
                <w:rFonts w:asciiTheme="majorHAnsi" w:eastAsia="Times New Roman" w:hAnsiTheme="majorHAnsi" w:cstheme="majorHAnsi"/>
              </w:rPr>
              <w:t>-</w:t>
            </w:r>
            <w:r w:rsidRPr="00132185">
              <w:rPr>
                <w:rFonts w:asciiTheme="majorHAnsi" w:eastAsia="Times New Roman" w:hAnsiTheme="majorHAnsi" w:cstheme="majorHAnsi"/>
              </w:rPr>
              <w:t>ción Ambiental</w:t>
            </w:r>
          </w:p>
        </w:tc>
        <w:tc>
          <w:tcPr>
            <w:tcW w:w="4237" w:type="pct"/>
            <w:tcBorders>
              <w:top w:val="nil"/>
              <w:left w:val="nil"/>
              <w:bottom w:val="single" w:sz="4" w:space="0" w:color="auto"/>
              <w:right w:val="single" w:sz="8" w:space="0" w:color="auto"/>
            </w:tcBorders>
            <w:shd w:val="clear" w:color="auto" w:fill="auto"/>
            <w:hideMark/>
          </w:tcPr>
          <w:p w14:paraId="595CD430" w14:textId="77777777" w:rsidR="00EB4EC8" w:rsidRPr="00132185" w:rsidRDefault="00041A8D" w:rsidP="003166DF">
            <w:pPr>
              <w:rPr>
                <w:rFonts w:asciiTheme="majorHAnsi" w:eastAsia="Times New Roman" w:hAnsiTheme="majorHAnsi" w:cstheme="majorHAnsi"/>
              </w:rPr>
            </w:pPr>
            <w:hyperlink r:id="rId48" w:history="1">
              <w:r w:rsidR="00EB4EC8" w:rsidRPr="00132185">
                <w:rPr>
                  <w:rStyle w:val="Hipervnculo"/>
                  <w:rFonts w:asciiTheme="majorHAnsi" w:eastAsia="Times New Roman" w:hAnsiTheme="majorHAnsi" w:cstheme="majorHAnsi"/>
                </w:rPr>
                <w:t>http://maetransparente.ambiente.gob.ec/documentacion/Biodiversidad/Archivos/TREN_ECUADOR_RESPONSIBLE_TOURISM_ESPANOL-Cristina_Vega.pdf</w:t>
              </w:r>
            </w:hyperlink>
          </w:p>
          <w:p w14:paraId="59451FFC" w14:textId="77777777" w:rsidR="00EB4EC8" w:rsidRPr="00132185" w:rsidRDefault="00041A8D" w:rsidP="003166DF">
            <w:pPr>
              <w:rPr>
                <w:rFonts w:asciiTheme="majorHAnsi" w:eastAsia="Times New Roman" w:hAnsiTheme="majorHAnsi" w:cstheme="majorHAnsi"/>
              </w:rPr>
            </w:pPr>
            <w:hyperlink r:id="rId49" w:history="1">
              <w:r w:rsidR="00EB4EC8" w:rsidRPr="00132185">
                <w:rPr>
                  <w:rStyle w:val="Hipervnculo"/>
                  <w:rFonts w:asciiTheme="majorHAnsi" w:eastAsia="Times New Roman" w:hAnsiTheme="majorHAnsi" w:cstheme="majorHAnsi"/>
                </w:rPr>
                <w:t>http://maetransparente.ambiente.gob.ec/documentacion/Biodiversidad/Archivos/Turismo_Sostenible-Gustavo_Viteri.pdf</w:t>
              </w:r>
            </w:hyperlink>
          </w:p>
          <w:p w14:paraId="4BE8EBA0" w14:textId="77777777" w:rsidR="00EB4EC8" w:rsidRPr="00132185" w:rsidRDefault="00041A8D" w:rsidP="003166DF">
            <w:pPr>
              <w:rPr>
                <w:rFonts w:asciiTheme="majorHAnsi" w:eastAsia="Times New Roman" w:hAnsiTheme="majorHAnsi" w:cstheme="majorHAnsi"/>
              </w:rPr>
            </w:pPr>
            <w:hyperlink r:id="rId50" w:history="1">
              <w:r w:rsidR="00EB4EC8" w:rsidRPr="00132185">
                <w:rPr>
                  <w:rStyle w:val="Hipervnculo"/>
                  <w:rFonts w:asciiTheme="majorHAnsi" w:eastAsia="Times New Roman" w:hAnsiTheme="majorHAnsi" w:cstheme="majorHAnsi"/>
                </w:rPr>
                <w:t>http://190.152.46.74/documents/10179/346525/Manual+de+Se%C3%B1alizaci%C3%B3n+para+el+PANE.pdf/41a98354-5644-41d6-9db8-8ef73fa399df</w:t>
              </w:r>
            </w:hyperlink>
          </w:p>
          <w:p w14:paraId="41A4343D" w14:textId="77777777" w:rsidR="00EB4EC8" w:rsidRPr="00132185" w:rsidRDefault="00041A8D" w:rsidP="003166DF">
            <w:pPr>
              <w:rPr>
                <w:rFonts w:asciiTheme="majorHAnsi" w:eastAsia="Times New Roman" w:hAnsiTheme="majorHAnsi" w:cstheme="majorHAnsi"/>
              </w:rPr>
            </w:pPr>
            <w:hyperlink r:id="rId51" w:history="1">
              <w:r w:rsidR="00EB4EC8" w:rsidRPr="00132185">
                <w:rPr>
                  <w:rStyle w:val="Hipervnculo"/>
                  <w:rFonts w:asciiTheme="majorHAnsi" w:eastAsia="Times New Roman" w:hAnsiTheme="majorHAnsi" w:cstheme="majorHAnsi"/>
                </w:rPr>
                <w:t>http://maetransparente.ambiente.gob.ec/documentacion/Biodiversidad/Documentos/Manual_de_operaciones_para_Turismo_Sostenible.pdf</w:t>
              </w:r>
            </w:hyperlink>
          </w:p>
          <w:p w14:paraId="5374DD34"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http://www.ecoturismogenuino.com/inicio/campus-virtual/planificacion-turistica-en-anp/estrategias-y-acciones-de-manejo/</w:t>
            </w:r>
          </w:p>
        </w:tc>
      </w:tr>
    </w:tbl>
    <w:p w14:paraId="33D985DF" w14:textId="77777777" w:rsidR="00EB4EC8" w:rsidRPr="00132185" w:rsidRDefault="00EB4EC8" w:rsidP="00EB4EC8">
      <w:pPr>
        <w:rPr>
          <w:rFonts w:asciiTheme="majorHAnsi" w:hAnsiTheme="majorHAnsi" w:cstheme="majorHAnsi"/>
        </w:rPr>
      </w:pPr>
    </w:p>
    <w:p w14:paraId="3AF198A0" w14:textId="2F46B77B" w:rsidR="00EB4EC8" w:rsidRPr="00132185" w:rsidRDefault="00EB4EC8" w:rsidP="00EB4EC8">
      <w:pPr>
        <w:rPr>
          <w:rFonts w:asciiTheme="majorHAnsi" w:hAnsiTheme="majorHAnsi" w:cstheme="majorHAnsi"/>
        </w:rPr>
      </w:pPr>
    </w:p>
    <w:p w14:paraId="46F9A7F3" w14:textId="77777777" w:rsidR="00EB4EC8" w:rsidRPr="00132185" w:rsidRDefault="00EB4EC8" w:rsidP="00EB4EC8">
      <w:pPr>
        <w:rPr>
          <w:rFonts w:asciiTheme="majorHAnsi" w:hAnsiTheme="majorHAnsi" w:cstheme="majorHAnsi"/>
        </w:rPr>
      </w:pPr>
    </w:p>
    <w:tbl>
      <w:tblPr>
        <w:tblW w:w="5000" w:type="pct"/>
        <w:tblCellMar>
          <w:left w:w="70" w:type="dxa"/>
          <w:right w:w="70" w:type="dxa"/>
        </w:tblCellMar>
        <w:tblLook w:val="04A0" w:firstRow="1" w:lastRow="0" w:firstColumn="1" w:lastColumn="0" w:noHBand="0" w:noVBand="1"/>
      </w:tblPr>
      <w:tblGrid>
        <w:gridCol w:w="1141"/>
        <w:gridCol w:w="11799"/>
      </w:tblGrid>
      <w:tr w:rsidR="00EB4EC8" w:rsidRPr="00132185" w14:paraId="6EAD105C" w14:textId="77777777" w:rsidTr="00A65E0C">
        <w:trPr>
          <w:trHeight w:val="300"/>
        </w:trPr>
        <w:tc>
          <w:tcPr>
            <w:tcW w:w="552"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178F915"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MÓDULO 4</w:t>
            </w:r>
          </w:p>
        </w:tc>
        <w:tc>
          <w:tcPr>
            <w:tcW w:w="4448" w:type="pct"/>
            <w:tcBorders>
              <w:top w:val="single" w:sz="8" w:space="0" w:color="auto"/>
              <w:left w:val="nil"/>
              <w:bottom w:val="single" w:sz="4" w:space="0" w:color="auto"/>
              <w:right w:val="single" w:sz="8" w:space="0" w:color="000000"/>
            </w:tcBorders>
            <w:shd w:val="clear" w:color="auto" w:fill="auto"/>
            <w:vAlign w:val="center"/>
            <w:hideMark/>
          </w:tcPr>
          <w:p w14:paraId="78F874FD" w14:textId="7A03AFE8"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Comunicación, Educación y Participación Ambiental</w:t>
            </w:r>
            <w:r w:rsidR="00364C5A" w:rsidRPr="00132185">
              <w:rPr>
                <w:rFonts w:asciiTheme="majorHAnsi" w:eastAsia="Times New Roman" w:hAnsiTheme="majorHAnsi" w:cstheme="majorHAnsi"/>
                <w:lang w:val="es-MX"/>
              </w:rPr>
              <w:t xml:space="preserve">- CEPA </w:t>
            </w:r>
          </w:p>
        </w:tc>
      </w:tr>
      <w:tr w:rsidR="00EB4EC8" w:rsidRPr="00132185" w14:paraId="01B6DA04" w14:textId="77777777" w:rsidTr="00A65E0C">
        <w:trPr>
          <w:trHeight w:val="780"/>
        </w:trPr>
        <w:tc>
          <w:tcPr>
            <w:tcW w:w="552" w:type="pct"/>
            <w:tcBorders>
              <w:top w:val="nil"/>
              <w:left w:val="single" w:sz="8" w:space="0" w:color="auto"/>
              <w:bottom w:val="single" w:sz="4" w:space="0" w:color="auto"/>
              <w:right w:val="single" w:sz="4" w:space="0" w:color="auto"/>
            </w:tcBorders>
            <w:shd w:val="clear" w:color="auto" w:fill="auto"/>
            <w:vAlign w:val="center"/>
            <w:hideMark/>
          </w:tcPr>
          <w:p w14:paraId="00597C68"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Objetivo</w:t>
            </w:r>
          </w:p>
        </w:tc>
        <w:tc>
          <w:tcPr>
            <w:tcW w:w="4448" w:type="pct"/>
            <w:tcBorders>
              <w:top w:val="single" w:sz="4" w:space="0" w:color="auto"/>
              <w:left w:val="nil"/>
              <w:bottom w:val="nil"/>
              <w:right w:val="single" w:sz="8" w:space="0" w:color="000000"/>
            </w:tcBorders>
            <w:shd w:val="clear" w:color="auto" w:fill="auto"/>
            <w:vAlign w:val="center"/>
            <w:hideMark/>
          </w:tcPr>
          <w:p w14:paraId="00CEE6E9"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Generar estrategias de educomunicación en las áreas protegidas</w:t>
            </w:r>
            <w:r w:rsidR="00577DDC" w:rsidRPr="00132185">
              <w:rPr>
                <w:rFonts w:asciiTheme="majorHAnsi" w:eastAsia="Times New Roman" w:hAnsiTheme="majorHAnsi" w:cstheme="majorHAnsi"/>
              </w:rPr>
              <w:t xml:space="preserve">, enfocadas en aportar a la disminución de sus principales amenazas. </w:t>
            </w:r>
          </w:p>
          <w:p w14:paraId="04065350" w14:textId="3B298A3C" w:rsidR="00577DDC" w:rsidRPr="00132185" w:rsidRDefault="00577DDC" w:rsidP="003166DF">
            <w:pPr>
              <w:rPr>
                <w:rFonts w:asciiTheme="majorHAnsi" w:eastAsia="Times New Roman" w:hAnsiTheme="majorHAnsi" w:cstheme="majorHAnsi"/>
              </w:rPr>
            </w:pPr>
            <w:r w:rsidRPr="00132185">
              <w:rPr>
                <w:rFonts w:asciiTheme="majorHAnsi" w:eastAsia="Times New Roman" w:hAnsiTheme="majorHAnsi" w:cstheme="majorHAnsi"/>
              </w:rPr>
              <w:t>Diseñar, ejecutar y evaluar programas y proyectos de educación ambiental, también enfocados en aportar a la disminución de la principal amenaza del área protegidas</w:t>
            </w:r>
          </w:p>
        </w:tc>
      </w:tr>
      <w:tr w:rsidR="00EB4EC8" w:rsidRPr="00132185" w14:paraId="62D9E61E" w14:textId="77777777" w:rsidTr="00A65E0C">
        <w:trPr>
          <w:trHeight w:val="440"/>
        </w:trPr>
        <w:tc>
          <w:tcPr>
            <w:tcW w:w="552" w:type="pct"/>
            <w:vMerge w:val="restart"/>
            <w:tcBorders>
              <w:top w:val="nil"/>
              <w:left w:val="single" w:sz="8" w:space="0" w:color="auto"/>
              <w:bottom w:val="single" w:sz="4" w:space="0" w:color="auto"/>
              <w:right w:val="nil"/>
            </w:tcBorders>
            <w:shd w:val="clear" w:color="auto" w:fill="auto"/>
            <w:vAlign w:val="center"/>
            <w:hideMark/>
          </w:tcPr>
          <w:p w14:paraId="5ED684E8" w14:textId="1C7D1B30"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Competencias</w:t>
            </w: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6B5ADD0"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Al finalizar el tratamiento del módulo, los/as participantes estarán en capacidad de:</w:t>
            </w:r>
          </w:p>
        </w:tc>
      </w:tr>
      <w:tr w:rsidR="00EB4EC8" w:rsidRPr="00132185" w14:paraId="70C8507F" w14:textId="77777777" w:rsidTr="00A65E0C">
        <w:trPr>
          <w:trHeight w:val="450"/>
        </w:trPr>
        <w:tc>
          <w:tcPr>
            <w:tcW w:w="552" w:type="pct"/>
            <w:vMerge/>
            <w:tcBorders>
              <w:top w:val="nil"/>
              <w:left w:val="single" w:sz="8" w:space="0" w:color="auto"/>
              <w:bottom w:val="single" w:sz="4" w:space="0" w:color="auto"/>
              <w:right w:val="nil"/>
            </w:tcBorders>
            <w:vAlign w:val="center"/>
            <w:hideMark/>
          </w:tcPr>
          <w:p w14:paraId="5C5DF9C5" w14:textId="77777777" w:rsidR="00EB4EC8" w:rsidRPr="00132185" w:rsidRDefault="00EB4EC8" w:rsidP="003166DF">
            <w:pPr>
              <w:rPr>
                <w:rFonts w:asciiTheme="majorHAnsi" w:eastAsia="Times New Roman" w:hAnsiTheme="majorHAnsi" w:cstheme="majorHAnsi"/>
                <w:b/>
                <w:bCs/>
              </w:rPr>
            </w:pP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1C43D17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Desarrollar de insumos para generar estrategias de educomunicación</w:t>
            </w:r>
          </w:p>
        </w:tc>
      </w:tr>
      <w:tr w:rsidR="00EB4EC8" w:rsidRPr="00132185" w14:paraId="7CAF7FF4" w14:textId="77777777" w:rsidTr="00A65E0C">
        <w:trPr>
          <w:trHeight w:val="290"/>
        </w:trPr>
        <w:tc>
          <w:tcPr>
            <w:tcW w:w="552" w:type="pct"/>
            <w:vMerge/>
            <w:tcBorders>
              <w:top w:val="nil"/>
              <w:left w:val="single" w:sz="8" w:space="0" w:color="auto"/>
              <w:bottom w:val="single" w:sz="4" w:space="0" w:color="auto"/>
              <w:right w:val="nil"/>
            </w:tcBorders>
            <w:vAlign w:val="center"/>
            <w:hideMark/>
          </w:tcPr>
          <w:p w14:paraId="4FC4F8CB" w14:textId="77777777" w:rsidR="00EB4EC8" w:rsidRPr="00132185" w:rsidRDefault="00EB4EC8" w:rsidP="003166DF">
            <w:pPr>
              <w:rPr>
                <w:rFonts w:asciiTheme="majorHAnsi" w:eastAsia="Times New Roman" w:hAnsiTheme="majorHAnsi" w:cstheme="majorHAnsi"/>
                <w:b/>
                <w:bCs/>
              </w:rPr>
            </w:pP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528969D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Promover principios de educación ambiental</w:t>
            </w:r>
          </w:p>
        </w:tc>
      </w:tr>
      <w:tr w:rsidR="00EB4EC8" w:rsidRPr="00132185" w14:paraId="13EDE89F" w14:textId="77777777" w:rsidTr="00A65E0C">
        <w:trPr>
          <w:trHeight w:val="450"/>
        </w:trPr>
        <w:tc>
          <w:tcPr>
            <w:tcW w:w="552" w:type="pct"/>
            <w:vMerge/>
            <w:tcBorders>
              <w:top w:val="nil"/>
              <w:left w:val="single" w:sz="8" w:space="0" w:color="auto"/>
              <w:bottom w:val="single" w:sz="4" w:space="0" w:color="auto"/>
              <w:right w:val="nil"/>
            </w:tcBorders>
            <w:vAlign w:val="center"/>
            <w:hideMark/>
          </w:tcPr>
          <w:p w14:paraId="73CC9BB7" w14:textId="77777777" w:rsidR="00EB4EC8" w:rsidRPr="00132185" w:rsidRDefault="00EB4EC8" w:rsidP="003166DF">
            <w:pPr>
              <w:rPr>
                <w:rFonts w:asciiTheme="majorHAnsi" w:eastAsia="Times New Roman" w:hAnsiTheme="majorHAnsi" w:cstheme="majorHAnsi"/>
                <w:b/>
                <w:bCs/>
              </w:rPr>
            </w:pP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0B7EA0DD" w14:textId="092D0CDD"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xml:space="preserve">·       Incorporar a nuevos actores a la estrategia de Educación Ambiental del </w:t>
            </w:r>
            <w:r w:rsidR="00D33CEC" w:rsidRPr="00132185">
              <w:rPr>
                <w:rFonts w:asciiTheme="majorHAnsi" w:eastAsia="Times New Roman" w:hAnsiTheme="majorHAnsi" w:cstheme="majorHAnsi"/>
                <w:lang w:val="es-MX"/>
              </w:rPr>
              <w:t>Ministerio del Ambiente, Agua y Transición Ecológica</w:t>
            </w:r>
          </w:p>
        </w:tc>
      </w:tr>
      <w:tr w:rsidR="00EB4EC8" w:rsidRPr="00132185" w14:paraId="740E13AB" w14:textId="77777777" w:rsidTr="00A65E0C">
        <w:trPr>
          <w:trHeight w:val="450"/>
        </w:trPr>
        <w:tc>
          <w:tcPr>
            <w:tcW w:w="552" w:type="pct"/>
            <w:vMerge/>
            <w:tcBorders>
              <w:top w:val="nil"/>
              <w:left w:val="single" w:sz="8" w:space="0" w:color="auto"/>
              <w:bottom w:val="single" w:sz="4" w:space="0" w:color="auto"/>
              <w:right w:val="nil"/>
            </w:tcBorders>
            <w:vAlign w:val="center"/>
            <w:hideMark/>
          </w:tcPr>
          <w:p w14:paraId="2901E74B" w14:textId="77777777" w:rsidR="00EB4EC8" w:rsidRPr="00132185" w:rsidRDefault="00EB4EC8" w:rsidP="003166DF">
            <w:pPr>
              <w:rPr>
                <w:rFonts w:asciiTheme="majorHAnsi" w:eastAsia="Times New Roman" w:hAnsiTheme="majorHAnsi" w:cstheme="majorHAnsi"/>
                <w:b/>
                <w:bCs/>
              </w:rPr>
            </w:pP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4912DF5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Fortalecer capacidades de actores externos asociados a temas de comunicación, educación y participación ambiental</w:t>
            </w:r>
          </w:p>
        </w:tc>
      </w:tr>
      <w:tr w:rsidR="00C71EE4" w:rsidRPr="00132185" w14:paraId="06A782B5" w14:textId="77777777" w:rsidTr="00A65E0C">
        <w:trPr>
          <w:trHeight w:val="450"/>
        </w:trPr>
        <w:tc>
          <w:tcPr>
            <w:tcW w:w="552" w:type="pct"/>
            <w:tcBorders>
              <w:top w:val="nil"/>
              <w:left w:val="single" w:sz="8" w:space="0" w:color="auto"/>
              <w:bottom w:val="single" w:sz="4" w:space="0" w:color="auto"/>
              <w:right w:val="nil"/>
            </w:tcBorders>
            <w:vAlign w:val="center"/>
          </w:tcPr>
          <w:p w14:paraId="23C03177" w14:textId="77777777" w:rsidR="00C71EE4" w:rsidRPr="00132185" w:rsidRDefault="00C71EE4" w:rsidP="003166DF">
            <w:pPr>
              <w:rPr>
                <w:rFonts w:asciiTheme="majorHAnsi" w:eastAsia="Times New Roman" w:hAnsiTheme="majorHAnsi" w:cstheme="majorHAnsi"/>
                <w:b/>
                <w:bCs/>
              </w:rPr>
            </w:pPr>
          </w:p>
        </w:tc>
        <w:tc>
          <w:tcPr>
            <w:tcW w:w="4448" w:type="pct"/>
            <w:tcBorders>
              <w:top w:val="single" w:sz="4" w:space="0" w:color="auto"/>
              <w:left w:val="single" w:sz="4" w:space="0" w:color="auto"/>
              <w:bottom w:val="single" w:sz="4" w:space="0" w:color="auto"/>
              <w:right w:val="single" w:sz="8" w:space="0" w:color="000000"/>
            </w:tcBorders>
            <w:shd w:val="clear" w:color="auto" w:fill="auto"/>
            <w:vAlign w:val="center"/>
          </w:tcPr>
          <w:p w14:paraId="1F36715B" w14:textId="5AA5EA73" w:rsidR="00C71EE4" w:rsidRPr="00132185" w:rsidRDefault="00C71EE4" w:rsidP="00132185">
            <w:pPr>
              <w:pStyle w:val="Prrafodelista"/>
              <w:numPr>
                <w:ilvl w:val="0"/>
                <w:numId w:val="8"/>
              </w:numPr>
              <w:rPr>
                <w:rFonts w:asciiTheme="majorHAnsi" w:eastAsia="Times New Roman" w:hAnsiTheme="majorHAnsi" w:cstheme="majorHAnsi"/>
                <w:lang w:val="es-MX"/>
              </w:rPr>
            </w:pPr>
            <w:r w:rsidRPr="00132185">
              <w:rPr>
                <w:rFonts w:asciiTheme="majorHAnsi" w:eastAsia="Times New Roman" w:hAnsiTheme="majorHAnsi" w:cstheme="majorHAnsi"/>
                <w:lang w:val="es-MX"/>
              </w:rPr>
              <w:t>Elaborar y ejecutar programas y proyectos de educación ambiental</w:t>
            </w:r>
          </w:p>
        </w:tc>
      </w:tr>
      <w:tr w:rsidR="00EB4EC8" w:rsidRPr="00132185" w14:paraId="48EC6151" w14:textId="77777777" w:rsidTr="00A65E0C">
        <w:trPr>
          <w:trHeight w:val="450"/>
        </w:trPr>
        <w:tc>
          <w:tcPr>
            <w:tcW w:w="552" w:type="pct"/>
            <w:tcBorders>
              <w:top w:val="nil"/>
              <w:left w:val="single" w:sz="8" w:space="0" w:color="auto"/>
              <w:bottom w:val="single" w:sz="4" w:space="0" w:color="auto"/>
              <w:right w:val="single" w:sz="4" w:space="0" w:color="auto"/>
            </w:tcBorders>
            <w:shd w:val="clear" w:color="auto" w:fill="auto"/>
            <w:vAlign w:val="center"/>
            <w:hideMark/>
          </w:tcPr>
          <w:p w14:paraId="5B1580E1"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Estrategia Metodológica</w:t>
            </w:r>
          </w:p>
        </w:tc>
        <w:tc>
          <w:tcPr>
            <w:tcW w:w="4448" w:type="pct"/>
            <w:tcBorders>
              <w:top w:val="nil"/>
              <w:left w:val="nil"/>
              <w:bottom w:val="single" w:sz="4" w:space="0" w:color="auto"/>
              <w:right w:val="single" w:sz="8" w:space="0" w:color="000000"/>
            </w:tcBorders>
            <w:shd w:val="clear" w:color="auto" w:fill="auto"/>
            <w:vAlign w:val="center"/>
            <w:hideMark/>
          </w:tcPr>
          <w:p w14:paraId="62FE1805" w14:textId="75F1577E"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Presentaciones, talleres, Dinámicas participativas y de autorreflexión individual y colectiva</w:t>
            </w:r>
            <w:r w:rsidR="00364C5A" w:rsidRPr="00132185">
              <w:rPr>
                <w:rFonts w:asciiTheme="majorHAnsi" w:eastAsia="Times New Roman" w:hAnsiTheme="majorHAnsi" w:cstheme="majorHAnsi"/>
              </w:rPr>
              <w:t xml:space="preserve"> (sería interesante una salida de campo mediante un intercambio de experiencias para tener un proceso significativo de aprendizaje ) (elaboración de un ejercicio práctico final ) </w:t>
            </w:r>
          </w:p>
        </w:tc>
      </w:tr>
      <w:tr w:rsidR="00EB4EC8" w:rsidRPr="00132185" w14:paraId="415B8E43" w14:textId="77777777" w:rsidTr="00A65E0C">
        <w:trPr>
          <w:trHeight w:val="450"/>
        </w:trPr>
        <w:tc>
          <w:tcPr>
            <w:tcW w:w="552" w:type="pct"/>
            <w:tcBorders>
              <w:top w:val="nil"/>
              <w:left w:val="single" w:sz="8" w:space="0" w:color="auto"/>
              <w:bottom w:val="single" w:sz="4" w:space="0" w:color="auto"/>
              <w:right w:val="single" w:sz="4" w:space="0" w:color="auto"/>
            </w:tcBorders>
            <w:shd w:val="clear" w:color="auto" w:fill="auto"/>
            <w:vAlign w:val="center"/>
            <w:hideMark/>
          </w:tcPr>
          <w:p w14:paraId="2F5E30AD"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Grupos Meta</w:t>
            </w:r>
          </w:p>
        </w:tc>
        <w:tc>
          <w:tcPr>
            <w:tcW w:w="4448" w:type="pct"/>
            <w:tcBorders>
              <w:top w:val="single" w:sz="4" w:space="0" w:color="auto"/>
              <w:left w:val="nil"/>
              <w:bottom w:val="single" w:sz="4" w:space="0" w:color="auto"/>
              <w:right w:val="single" w:sz="8" w:space="0" w:color="000000"/>
            </w:tcBorders>
            <w:shd w:val="clear" w:color="auto" w:fill="auto"/>
            <w:vAlign w:val="center"/>
            <w:hideMark/>
          </w:tcPr>
          <w:p w14:paraId="4B7E24EE"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Funcionarios de las Áreas Marino Costeras Protegidas; Funcionarios DAPOFC.</w:t>
            </w:r>
          </w:p>
        </w:tc>
      </w:tr>
      <w:tr w:rsidR="00EB4EC8" w:rsidRPr="00132185" w14:paraId="15786203" w14:textId="77777777" w:rsidTr="00A65E0C">
        <w:trPr>
          <w:trHeight w:val="520"/>
        </w:trPr>
        <w:tc>
          <w:tcPr>
            <w:tcW w:w="552" w:type="pct"/>
            <w:tcBorders>
              <w:top w:val="nil"/>
              <w:left w:val="single" w:sz="8" w:space="0" w:color="auto"/>
              <w:bottom w:val="single" w:sz="4" w:space="0" w:color="auto"/>
              <w:right w:val="single" w:sz="4" w:space="0" w:color="auto"/>
            </w:tcBorders>
            <w:shd w:val="clear" w:color="auto" w:fill="auto"/>
            <w:vAlign w:val="center"/>
            <w:hideMark/>
          </w:tcPr>
          <w:p w14:paraId="706D64F9"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Contenidos</w:t>
            </w:r>
          </w:p>
        </w:tc>
        <w:tc>
          <w:tcPr>
            <w:tcW w:w="4448" w:type="pct"/>
            <w:tcBorders>
              <w:top w:val="nil"/>
              <w:left w:val="nil"/>
              <w:bottom w:val="single" w:sz="4" w:space="0" w:color="auto"/>
              <w:right w:val="single" w:sz="8" w:space="0" w:color="auto"/>
            </w:tcBorders>
            <w:shd w:val="clear" w:color="auto" w:fill="auto"/>
            <w:vAlign w:val="center"/>
            <w:hideMark/>
          </w:tcPr>
          <w:p w14:paraId="2FC78CFC"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Recursos internet</w:t>
            </w:r>
          </w:p>
        </w:tc>
      </w:tr>
      <w:tr w:rsidR="00EB4EC8" w:rsidRPr="00132185" w14:paraId="0BF43346" w14:textId="77777777" w:rsidTr="00A65E0C">
        <w:trPr>
          <w:trHeight w:val="310"/>
        </w:trPr>
        <w:tc>
          <w:tcPr>
            <w:tcW w:w="552" w:type="pct"/>
            <w:vMerge w:val="restart"/>
            <w:tcBorders>
              <w:top w:val="nil"/>
              <w:left w:val="single" w:sz="8" w:space="0" w:color="auto"/>
              <w:bottom w:val="single" w:sz="4" w:space="0" w:color="000000"/>
              <w:right w:val="single" w:sz="4" w:space="0" w:color="auto"/>
            </w:tcBorders>
            <w:shd w:val="clear" w:color="auto" w:fill="auto"/>
            <w:vAlign w:val="center"/>
            <w:hideMark/>
          </w:tcPr>
          <w:p w14:paraId="4654C4F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ES"/>
              </w:rPr>
              <w:t>Comunicación para la conservación</w:t>
            </w:r>
          </w:p>
        </w:tc>
        <w:tc>
          <w:tcPr>
            <w:tcW w:w="4448" w:type="pct"/>
            <w:tcBorders>
              <w:top w:val="nil"/>
              <w:left w:val="nil"/>
              <w:bottom w:val="single" w:sz="4" w:space="0" w:color="auto"/>
              <w:right w:val="single" w:sz="8" w:space="0" w:color="auto"/>
            </w:tcBorders>
            <w:shd w:val="clear" w:color="auto" w:fill="auto"/>
            <w:noWrap/>
            <w:vAlign w:val="bottom"/>
            <w:hideMark/>
          </w:tcPr>
          <w:p w14:paraId="3D15E4B8"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https://www.ambiente.gob.ec/wp-content/uploads/downloads/2018/07/ENEA-ESTRATEGIA.pdf</w:t>
            </w:r>
          </w:p>
        </w:tc>
      </w:tr>
      <w:tr w:rsidR="00EB4EC8" w:rsidRPr="00132185" w14:paraId="1A5C22BA" w14:textId="77777777" w:rsidTr="00A65E0C">
        <w:trPr>
          <w:trHeight w:val="520"/>
        </w:trPr>
        <w:tc>
          <w:tcPr>
            <w:tcW w:w="552" w:type="pct"/>
            <w:vMerge/>
            <w:tcBorders>
              <w:top w:val="nil"/>
              <w:left w:val="single" w:sz="8" w:space="0" w:color="auto"/>
              <w:bottom w:val="single" w:sz="4" w:space="0" w:color="000000"/>
              <w:right w:val="single" w:sz="4" w:space="0" w:color="auto"/>
            </w:tcBorders>
            <w:vAlign w:val="center"/>
            <w:hideMark/>
          </w:tcPr>
          <w:p w14:paraId="325FC266" w14:textId="77777777" w:rsidR="00EB4EC8" w:rsidRPr="00132185" w:rsidRDefault="00EB4EC8" w:rsidP="003166DF">
            <w:pPr>
              <w:rPr>
                <w:rFonts w:asciiTheme="majorHAnsi" w:eastAsia="Times New Roman" w:hAnsiTheme="majorHAnsi" w:cstheme="majorHAnsi"/>
              </w:rPr>
            </w:pPr>
          </w:p>
        </w:tc>
        <w:tc>
          <w:tcPr>
            <w:tcW w:w="4448" w:type="pct"/>
            <w:tcBorders>
              <w:top w:val="nil"/>
              <w:left w:val="nil"/>
              <w:bottom w:val="single" w:sz="4" w:space="0" w:color="auto"/>
              <w:right w:val="single" w:sz="8" w:space="0" w:color="auto"/>
            </w:tcBorders>
            <w:shd w:val="clear" w:color="auto" w:fill="auto"/>
            <w:hideMark/>
          </w:tcPr>
          <w:p w14:paraId="1EB17EDA"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https://www.researchgate.net/publication/276237766_Comunicar_para_conservar_Estrategias_de_comunicacion_como_apoyo_a_procesos_de_educacion_ambiental</w:t>
            </w:r>
          </w:p>
        </w:tc>
      </w:tr>
      <w:tr w:rsidR="00EB4EC8" w:rsidRPr="00132185" w14:paraId="2E1D6CAC" w14:textId="77777777" w:rsidTr="00A65E0C">
        <w:trPr>
          <w:trHeight w:val="580"/>
        </w:trPr>
        <w:tc>
          <w:tcPr>
            <w:tcW w:w="552" w:type="pct"/>
            <w:vMerge/>
            <w:tcBorders>
              <w:top w:val="nil"/>
              <w:left w:val="single" w:sz="8" w:space="0" w:color="auto"/>
              <w:bottom w:val="single" w:sz="4" w:space="0" w:color="000000"/>
              <w:right w:val="single" w:sz="4" w:space="0" w:color="auto"/>
            </w:tcBorders>
            <w:vAlign w:val="center"/>
            <w:hideMark/>
          </w:tcPr>
          <w:p w14:paraId="5BACEF84" w14:textId="77777777" w:rsidR="00EB4EC8" w:rsidRPr="00132185" w:rsidRDefault="00EB4EC8" w:rsidP="003166DF">
            <w:pPr>
              <w:rPr>
                <w:rFonts w:asciiTheme="majorHAnsi" w:eastAsia="Times New Roman" w:hAnsiTheme="majorHAnsi" w:cstheme="majorHAnsi"/>
              </w:rPr>
            </w:pPr>
          </w:p>
        </w:tc>
        <w:tc>
          <w:tcPr>
            <w:tcW w:w="4448" w:type="pct"/>
            <w:tcBorders>
              <w:top w:val="nil"/>
              <w:left w:val="nil"/>
              <w:bottom w:val="single" w:sz="4" w:space="0" w:color="auto"/>
              <w:right w:val="single" w:sz="8" w:space="0" w:color="auto"/>
            </w:tcBorders>
            <w:shd w:val="clear" w:color="auto" w:fill="auto"/>
            <w:hideMark/>
          </w:tcPr>
          <w:p w14:paraId="146D92C4" w14:textId="77777777" w:rsidR="00EB4EC8" w:rsidRPr="00132185" w:rsidRDefault="00041A8D" w:rsidP="003166DF">
            <w:pPr>
              <w:rPr>
                <w:rFonts w:asciiTheme="majorHAnsi" w:eastAsia="Times New Roman" w:hAnsiTheme="majorHAnsi" w:cstheme="majorHAnsi"/>
                <w:u w:val="single"/>
              </w:rPr>
            </w:pPr>
            <w:hyperlink r:id="rId52" w:history="1">
              <w:r w:rsidR="00EB4EC8" w:rsidRPr="00132185">
                <w:rPr>
                  <w:rStyle w:val="Hipervnculo"/>
                  <w:rFonts w:asciiTheme="majorHAnsi" w:eastAsia="Times New Roman" w:hAnsiTheme="majorHAnsi" w:cstheme="majorHAnsi"/>
                </w:rPr>
                <w:t>https://journal.poligran.edu.co/index.php/panorama/article/view/276</w:t>
              </w:r>
            </w:hyperlink>
          </w:p>
          <w:p w14:paraId="4AA42DB0" w14:textId="77777777" w:rsidR="00EB4EC8" w:rsidRPr="00132185" w:rsidRDefault="00041A8D" w:rsidP="003166DF">
            <w:pPr>
              <w:rPr>
                <w:rFonts w:asciiTheme="majorHAnsi" w:eastAsia="Times New Roman" w:hAnsiTheme="majorHAnsi" w:cstheme="majorHAnsi"/>
                <w:u w:val="single"/>
              </w:rPr>
            </w:pPr>
            <w:hyperlink r:id="rId53" w:history="1">
              <w:r w:rsidR="00EB4EC8" w:rsidRPr="00132185">
                <w:rPr>
                  <w:rStyle w:val="Hipervnculo"/>
                  <w:rFonts w:asciiTheme="majorHAnsi" w:eastAsia="Times New Roman" w:hAnsiTheme="majorHAnsi" w:cstheme="majorHAnsi"/>
                </w:rPr>
                <w:t>https://www.ncei.noaa.gov/data/oceans/coris/library/NOAA/CRCP/other/grants/NA11NOS4820005/Coral_Reef_Communication_Plan.pdf</w:t>
              </w:r>
            </w:hyperlink>
          </w:p>
          <w:p w14:paraId="17799387" w14:textId="77777777"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https://www.inecol.mx/inecol/index.php/es/ct-menu-item-25/ct-menu-item-27/17-ciencia-hoy/160-los-medios-como-herramienta-en-la-conservacion-de-la-biodiversidad</w:t>
            </w:r>
          </w:p>
        </w:tc>
      </w:tr>
      <w:tr w:rsidR="00EB4EC8" w:rsidRPr="00132185" w14:paraId="7C516208" w14:textId="77777777" w:rsidTr="00A65E0C">
        <w:trPr>
          <w:trHeight w:val="520"/>
        </w:trPr>
        <w:tc>
          <w:tcPr>
            <w:tcW w:w="552" w:type="pct"/>
            <w:tcBorders>
              <w:top w:val="nil"/>
              <w:left w:val="single" w:sz="8" w:space="0" w:color="auto"/>
              <w:bottom w:val="single" w:sz="4" w:space="0" w:color="auto"/>
              <w:right w:val="single" w:sz="4" w:space="0" w:color="auto"/>
            </w:tcBorders>
            <w:shd w:val="clear" w:color="auto" w:fill="auto"/>
            <w:hideMark/>
          </w:tcPr>
          <w:p w14:paraId="39DED907" w14:textId="259D8663" w:rsidR="00EB4EC8" w:rsidRPr="00132185" w:rsidRDefault="00DF05C6" w:rsidP="003166DF">
            <w:pPr>
              <w:rPr>
                <w:rFonts w:asciiTheme="majorHAnsi" w:eastAsia="Times New Roman" w:hAnsiTheme="majorHAnsi" w:cstheme="majorHAnsi"/>
              </w:rPr>
            </w:pPr>
            <w:r w:rsidRPr="00132185">
              <w:rPr>
                <w:rFonts w:asciiTheme="majorHAnsi" w:eastAsia="Times New Roman" w:hAnsiTheme="majorHAnsi" w:cstheme="majorHAnsi"/>
              </w:rPr>
              <w:t>Lineamientos Planes Técnicos CEPA</w:t>
            </w:r>
          </w:p>
        </w:tc>
        <w:tc>
          <w:tcPr>
            <w:tcW w:w="4448" w:type="pct"/>
            <w:tcBorders>
              <w:top w:val="nil"/>
              <w:left w:val="nil"/>
              <w:bottom w:val="single" w:sz="4" w:space="0" w:color="auto"/>
              <w:right w:val="single" w:sz="8" w:space="0" w:color="auto"/>
            </w:tcBorders>
            <w:shd w:val="clear" w:color="auto" w:fill="auto"/>
            <w:hideMark/>
          </w:tcPr>
          <w:p w14:paraId="3538B384" w14:textId="77777777" w:rsidR="00EB4EC8" w:rsidRPr="00132185" w:rsidRDefault="00041A8D" w:rsidP="003166DF">
            <w:pPr>
              <w:rPr>
                <w:rFonts w:asciiTheme="majorHAnsi" w:eastAsia="Times New Roman" w:hAnsiTheme="majorHAnsi" w:cstheme="majorHAnsi"/>
              </w:rPr>
            </w:pPr>
            <w:hyperlink r:id="rId54" w:history="1">
              <w:r w:rsidR="00EB4EC8" w:rsidRPr="00132185">
                <w:rPr>
                  <w:rStyle w:val="Hipervnculo"/>
                  <w:rFonts w:asciiTheme="majorHAnsi" w:eastAsia="Times New Roman" w:hAnsiTheme="majorHAnsi" w:cstheme="majorHAnsi"/>
                </w:rPr>
                <w:t>https://www.educaweb.com/noticia/2020/01/23/6-recursos-poner-practica-educacion-ambiental-19054/</w:t>
              </w:r>
            </w:hyperlink>
          </w:p>
          <w:p w14:paraId="5B4B9DDA" w14:textId="77777777" w:rsidR="00EB4EC8" w:rsidRPr="00132185" w:rsidRDefault="00041A8D" w:rsidP="003166DF">
            <w:pPr>
              <w:rPr>
                <w:rFonts w:asciiTheme="majorHAnsi" w:eastAsia="Times New Roman" w:hAnsiTheme="majorHAnsi" w:cstheme="majorHAnsi"/>
              </w:rPr>
            </w:pPr>
            <w:hyperlink r:id="rId55" w:history="1">
              <w:r w:rsidR="00EB4EC8" w:rsidRPr="00132185">
                <w:rPr>
                  <w:rStyle w:val="Hipervnculo"/>
                  <w:rFonts w:asciiTheme="majorHAnsi" w:eastAsia="Times New Roman" w:hAnsiTheme="majorHAnsi" w:cstheme="majorHAnsi"/>
                </w:rPr>
                <w:t>http://www.comunidadism.es/herramientas/caja-de-herramientas-para-la-educacion-ambiental</w:t>
              </w:r>
            </w:hyperlink>
          </w:p>
          <w:p w14:paraId="7EF3984C" w14:textId="77777777" w:rsidR="00EB4EC8" w:rsidRPr="00132185" w:rsidRDefault="00041A8D" w:rsidP="003166DF">
            <w:pPr>
              <w:rPr>
                <w:rFonts w:asciiTheme="majorHAnsi" w:eastAsia="Times New Roman" w:hAnsiTheme="majorHAnsi" w:cstheme="majorHAnsi"/>
              </w:rPr>
            </w:pPr>
            <w:hyperlink r:id="rId56" w:history="1">
              <w:r w:rsidR="00EB4EC8" w:rsidRPr="00132185">
                <w:rPr>
                  <w:rStyle w:val="Hipervnculo"/>
                  <w:rFonts w:asciiTheme="majorHAnsi" w:eastAsia="Times New Roman" w:hAnsiTheme="majorHAnsi" w:cstheme="majorHAnsi"/>
                </w:rPr>
                <w:t>https://www.iucn.org/es/content/sistematizacion-de-experiencias-de-educacion-ambiental-en-el-ecuador</w:t>
              </w:r>
            </w:hyperlink>
          </w:p>
          <w:p w14:paraId="62268F39" w14:textId="77777777" w:rsidR="00EB4EC8" w:rsidRPr="00132185" w:rsidRDefault="00EB4EC8" w:rsidP="003166DF">
            <w:pPr>
              <w:rPr>
                <w:rFonts w:asciiTheme="majorHAnsi" w:eastAsia="Times New Roman" w:hAnsiTheme="majorHAnsi" w:cstheme="majorHAnsi"/>
              </w:rPr>
            </w:pPr>
          </w:p>
        </w:tc>
      </w:tr>
      <w:tr w:rsidR="00C71EE4" w:rsidRPr="00132185" w14:paraId="60BBE9F3" w14:textId="77777777" w:rsidTr="00A65E0C">
        <w:trPr>
          <w:trHeight w:val="520"/>
        </w:trPr>
        <w:tc>
          <w:tcPr>
            <w:tcW w:w="552" w:type="pct"/>
            <w:tcBorders>
              <w:top w:val="nil"/>
              <w:left w:val="single" w:sz="8" w:space="0" w:color="auto"/>
              <w:bottom w:val="single" w:sz="4" w:space="0" w:color="auto"/>
              <w:right w:val="single" w:sz="4" w:space="0" w:color="auto"/>
            </w:tcBorders>
            <w:shd w:val="clear" w:color="auto" w:fill="auto"/>
          </w:tcPr>
          <w:p w14:paraId="1F7978E4" w14:textId="77777777" w:rsidR="00C71EE4" w:rsidRPr="00132185" w:rsidRDefault="00C71EE4" w:rsidP="003166DF">
            <w:pPr>
              <w:rPr>
                <w:rFonts w:asciiTheme="majorHAnsi" w:eastAsia="Times New Roman" w:hAnsiTheme="majorHAnsi" w:cstheme="majorHAnsi"/>
              </w:rPr>
            </w:pPr>
          </w:p>
        </w:tc>
        <w:tc>
          <w:tcPr>
            <w:tcW w:w="4448" w:type="pct"/>
            <w:tcBorders>
              <w:top w:val="nil"/>
              <w:left w:val="nil"/>
              <w:bottom w:val="single" w:sz="4" w:space="0" w:color="auto"/>
              <w:right w:val="single" w:sz="8" w:space="0" w:color="auto"/>
            </w:tcBorders>
            <w:shd w:val="clear" w:color="auto" w:fill="auto"/>
          </w:tcPr>
          <w:p w14:paraId="121F95A1" w14:textId="1CEBD7B0" w:rsidR="00C71EE4" w:rsidRPr="00132185" w:rsidRDefault="00C71EE4" w:rsidP="003166DF">
            <w:r w:rsidRPr="00132185">
              <w:t>Estrategia Nacional de Educación Ambiental para el Desarrollo Sostenible 2017 - 2030</w:t>
            </w:r>
          </w:p>
        </w:tc>
      </w:tr>
      <w:tr w:rsidR="00EB4EC8" w:rsidRPr="00132185" w14:paraId="4F3D1947" w14:textId="77777777" w:rsidTr="00A65E0C">
        <w:trPr>
          <w:trHeight w:val="520"/>
        </w:trPr>
        <w:tc>
          <w:tcPr>
            <w:tcW w:w="552" w:type="pct"/>
            <w:tcBorders>
              <w:top w:val="single" w:sz="4" w:space="0" w:color="auto"/>
              <w:left w:val="single" w:sz="4" w:space="0" w:color="auto"/>
              <w:bottom w:val="single" w:sz="4" w:space="0" w:color="auto"/>
              <w:right w:val="single" w:sz="4" w:space="0" w:color="auto"/>
            </w:tcBorders>
            <w:shd w:val="clear" w:color="auto" w:fill="auto"/>
          </w:tcPr>
          <w:p w14:paraId="592AD56D"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lastRenderedPageBreak/>
              <w:t xml:space="preserve">Metodologías participativas </w:t>
            </w:r>
          </w:p>
        </w:tc>
        <w:tc>
          <w:tcPr>
            <w:tcW w:w="4448" w:type="pct"/>
            <w:tcBorders>
              <w:top w:val="single" w:sz="4" w:space="0" w:color="auto"/>
              <w:left w:val="nil"/>
              <w:bottom w:val="single" w:sz="4" w:space="0" w:color="auto"/>
              <w:right w:val="single" w:sz="4" w:space="0" w:color="auto"/>
            </w:tcBorders>
            <w:shd w:val="clear" w:color="auto" w:fill="auto"/>
          </w:tcPr>
          <w:p w14:paraId="5B4A8EA3" w14:textId="77777777" w:rsidR="00EB4EC8" w:rsidRPr="00132185" w:rsidRDefault="00041A8D" w:rsidP="003166DF">
            <w:pPr>
              <w:rPr>
                <w:rFonts w:asciiTheme="majorHAnsi" w:eastAsia="Times New Roman" w:hAnsiTheme="majorHAnsi" w:cstheme="majorHAnsi"/>
              </w:rPr>
            </w:pPr>
            <w:hyperlink r:id="rId57" w:history="1">
              <w:r w:rsidR="00EB4EC8" w:rsidRPr="00132185">
                <w:rPr>
                  <w:rStyle w:val="Hipervnculo"/>
                  <w:rFonts w:asciiTheme="majorHAnsi" w:eastAsia="Times New Roman" w:hAnsiTheme="majorHAnsi" w:cstheme="majorHAnsi"/>
                </w:rPr>
                <w:t>https://www.iucn.org/es/content/proyecto-educacion-participativa-sobre-la-gente-y-la-naturaleza-guia-para-la-capacitacion-aproximacion-inical-de-contenido-propuesta-en-construccion</w:t>
              </w:r>
            </w:hyperlink>
          </w:p>
          <w:p w14:paraId="564EED76" w14:textId="77777777" w:rsidR="00EB4EC8" w:rsidRPr="00132185" w:rsidRDefault="00041A8D" w:rsidP="003166DF">
            <w:pPr>
              <w:rPr>
                <w:rFonts w:asciiTheme="majorHAnsi" w:eastAsia="Times New Roman" w:hAnsiTheme="majorHAnsi" w:cstheme="majorHAnsi"/>
              </w:rPr>
            </w:pPr>
            <w:hyperlink r:id="rId58" w:history="1">
              <w:r w:rsidR="00EB4EC8" w:rsidRPr="00132185">
                <w:rPr>
                  <w:rStyle w:val="Hipervnculo"/>
                  <w:rFonts w:asciiTheme="majorHAnsi" w:eastAsia="Times New Roman" w:hAnsiTheme="majorHAnsi" w:cstheme="majorHAnsi"/>
                </w:rPr>
                <w:t>https://www.iucn.org/es/content/humedales-y-educacion-ambiental-guia-practica-para-padres-profesores-y-monitores</w:t>
              </w:r>
            </w:hyperlink>
          </w:p>
          <w:p w14:paraId="2CF8B770" w14:textId="77777777" w:rsidR="00EB4EC8" w:rsidRPr="00132185" w:rsidRDefault="00041A8D" w:rsidP="003166DF">
            <w:pPr>
              <w:rPr>
                <w:rFonts w:asciiTheme="majorHAnsi" w:eastAsia="Times New Roman" w:hAnsiTheme="majorHAnsi" w:cstheme="majorHAnsi"/>
              </w:rPr>
            </w:pPr>
            <w:hyperlink r:id="rId59" w:history="1">
              <w:r w:rsidR="00EB4EC8" w:rsidRPr="00132185">
                <w:rPr>
                  <w:rStyle w:val="Hipervnculo"/>
                  <w:rFonts w:asciiTheme="majorHAnsi" w:eastAsia="Times New Roman" w:hAnsiTheme="majorHAnsi" w:cstheme="majorHAnsi"/>
                </w:rPr>
                <w:t>https://repositorio.uasb.edu.ec/bitstream/10644/3997/1/Soliz,%20F-CON008-Guia5.pdf</w:t>
              </w:r>
            </w:hyperlink>
          </w:p>
          <w:p w14:paraId="5CA208E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http://biblioteca.clacso.edu.ar/clacso/gt/20190318060039/Procesos_y_metodologias.pdf</w:t>
            </w:r>
          </w:p>
        </w:tc>
      </w:tr>
      <w:tr w:rsidR="00EB4EC8" w:rsidRPr="00132185" w14:paraId="11C779CB" w14:textId="77777777" w:rsidTr="00A65E0C">
        <w:trPr>
          <w:trHeight w:val="52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5FFA6E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b/>
                <w:bCs/>
                <w:lang w:val="es-ES"/>
              </w:rPr>
              <w:t>Manejo y resolución de conflictos</w:t>
            </w:r>
          </w:p>
        </w:tc>
        <w:tc>
          <w:tcPr>
            <w:tcW w:w="4448" w:type="pct"/>
            <w:tcBorders>
              <w:top w:val="single" w:sz="4" w:space="0" w:color="auto"/>
              <w:left w:val="nil"/>
              <w:bottom w:val="single" w:sz="4" w:space="0" w:color="auto"/>
              <w:right w:val="single" w:sz="4" w:space="0" w:color="auto"/>
            </w:tcBorders>
            <w:shd w:val="clear" w:color="auto" w:fill="auto"/>
            <w:vAlign w:val="center"/>
          </w:tcPr>
          <w:p w14:paraId="6BB41F79" w14:textId="77777777" w:rsidR="00EB4EC8" w:rsidRPr="00132185" w:rsidRDefault="00041A8D" w:rsidP="003166DF">
            <w:pPr>
              <w:rPr>
                <w:rFonts w:asciiTheme="majorHAnsi" w:eastAsia="Times New Roman" w:hAnsiTheme="majorHAnsi" w:cstheme="majorHAnsi"/>
              </w:rPr>
            </w:pPr>
            <w:hyperlink r:id="rId60" w:history="1">
              <w:r w:rsidR="00EB4EC8" w:rsidRPr="00132185">
                <w:rPr>
                  <w:rStyle w:val="Hipervnculo"/>
                  <w:rFonts w:asciiTheme="majorHAnsi" w:eastAsia="Times New Roman" w:hAnsiTheme="majorHAnsi" w:cstheme="majorHAnsi"/>
                </w:rPr>
                <w:t>http://www.fao.org/forestry/21575-09684b8bbf0673156ec237ead64c082b3.pdf</w:t>
              </w:r>
            </w:hyperlink>
          </w:p>
          <w:p w14:paraId="78286083" w14:textId="77777777" w:rsidR="00EB4EC8" w:rsidRPr="00132185" w:rsidRDefault="00041A8D" w:rsidP="003166DF">
            <w:pPr>
              <w:rPr>
                <w:rFonts w:asciiTheme="majorHAnsi" w:eastAsia="Times New Roman" w:hAnsiTheme="majorHAnsi" w:cstheme="majorHAnsi"/>
              </w:rPr>
            </w:pPr>
            <w:hyperlink r:id="rId61" w:history="1">
              <w:r w:rsidR="00EB4EC8" w:rsidRPr="00132185">
                <w:rPr>
                  <w:rStyle w:val="Hipervnculo"/>
                  <w:rFonts w:asciiTheme="majorHAnsi" w:eastAsia="Times New Roman" w:hAnsiTheme="majorHAnsi" w:cstheme="majorHAnsi"/>
                </w:rPr>
                <w:t>http://biblioteca.clacso.edu.ar/clacso/becas/20100409010103/09monte.pdf</w:t>
              </w:r>
            </w:hyperlink>
          </w:p>
          <w:p w14:paraId="400B6FA9" w14:textId="788B5D57" w:rsidR="00EB4EC8" w:rsidRPr="00132185" w:rsidRDefault="00041A8D" w:rsidP="003166DF">
            <w:pPr>
              <w:rPr>
                <w:rFonts w:asciiTheme="majorHAnsi" w:eastAsia="Times New Roman" w:hAnsiTheme="majorHAnsi" w:cstheme="majorHAnsi"/>
              </w:rPr>
            </w:pPr>
            <w:hyperlink r:id="rId62" w:history="1">
              <w:r w:rsidR="00A65E0C" w:rsidRPr="00132185">
                <w:rPr>
                  <w:rStyle w:val="Hipervnculo"/>
                  <w:rFonts w:asciiTheme="majorHAnsi" w:eastAsia="Times New Roman" w:hAnsiTheme="majorHAnsi" w:cstheme="majorHAnsi"/>
                </w:rPr>
                <w:t>https://www.redalyc.org/pdf/3832/383239102003.pdf</w:t>
              </w:r>
            </w:hyperlink>
          </w:p>
        </w:tc>
      </w:tr>
      <w:tr w:rsidR="00A65E0C" w:rsidRPr="00132185" w14:paraId="3B6B56EA" w14:textId="77777777" w:rsidTr="00EB78D4">
        <w:trPr>
          <w:trHeight w:val="52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8EDC902" w14:textId="6A837919" w:rsidR="00A65E0C" w:rsidRPr="00132185" w:rsidRDefault="00A65E0C" w:rsidP="00A65E0C">
            <w:pPr>
              <w:rPr>
                <w:rFonts w:asciiTheme="majorHAnsi" w:eastAsia="Times New Roman" w:hAnsiTheme="majorHAnsi" w:cstheme="majorHAnsi"/>
                <w:b/>
                <w:bCs/>
              </w:rPr>
            </w:pPr>
            <w:r w:rsidRPr="00132185">
              <w:rPr>
                <w:rFonts w:asciiTheme="majorHAnsi" w:eastAsia="Times New Roman" w:hAnsiTheme="majorHAnsi" w:cstheme="majorHAnsi"/>
              </w:rPr>
              <w:t xml:space="preserve">  </w:t>
            </w:r>
            <w:r w:rsidRPr="00132185">
              <w:rPr>
                <w:rFonts w:asciiTheme="majorHAnsi" w:eastAsia="Times New Roman" w:hAnsiTheme="majorHAnsi" w:cstheme="majorHAnsi"/>
                <w:b/>
                <w:bCs/>
                <w:lang w:val="es-ES"/>
              </w:rPr>
              <w:t>Liderazgo</w:t>
            </w:r>
          </w:p>
        </w:tc>
        <w:tc>
          <w:tcPr>
            <w:tcW w:w="4448" w:type="pct"/>
            <w:tcBorders>
              <w:top w:val="single" w:sz="4" w:space="0" w:color="auto"/>
              <w:left w:val="nil"/>
              <w:bottom w:val="single" w:sz="4" w:space="0" w:color="auto"/>
              <w:right w:val="single" w:sz="4" w:space="0" w:color="auto"/>
            </w:tcBorders>
            <w:shd w:val="clear" w:color="auto" w:fill="auto"/>
          </w:tcPr>
          <w:p w14:paraId="35453768" w14:textId="61BAACDC" w:rsidR="00A65E0C" w:rsidRPr="00132185" w:rsidRDefault="00041A8D" w:rsidP="00A65E0C">
            <w:hyperlink r:id="rId63" w:history="1">
              <w:r w:rsidR="00A65E0C" w:rsidRPr="00132185">
                <w:rPr>
                  <w:rFonts w:asciiTheme="majorHAnsi" w:eastAsia="Times New Roman" w:hAnsiTheme="majorHAnsi" w:cstheme="majorHAnsi"/>
                  <w:u w:val="single"/>
                </w:rPr>
                <w:t>https://www.escuelaeuropeaexcelencia.com/2015/12/iso-14001-2015-liderazgo-gestion-ambiental/</w:t>
              </w:r>
            </w:hyperlink>
          </w:p>
        </w:tc>
      </w:tr>
      <w:tr w:rsidR="00A65E0C" w:rsidRPr="00132185" w14:paraId="06B18532" w14:textId="77777777" w:rsidTr="00A65E0C">
        <w:trPr>
          <w:trHeight w:val="520"/>
        </w:trPr>
        <w:tc>
          <w:tcPr>
            <w:tcW w:w="552" w:type="pct"/>
            <w:vMerge w:val="restart"/>
            <w:tcBorders>
              <w:top w:val="single" w:sz="4" w:space="0" w:color="auto"/>
              <w:left w:val="single" w:sz="4" w:space="0" w:color="auto"/>
              <w:right w:val="single" w:sz="4" w:space="0" w:color="auto"/>
            </w:tcBorders>
            <w:shd w:val="clear" w:color="auto" w:fill="auto"/>
            <w:vAlign w:val="center"/>
          </w:tcPr>
          <w:p w14:paraId="044E51F8" w14:textId="634F8662" w:rsidR="00A65E0C" w:rsidRPr="00132185" w:rsidRDefault="00A65E0C" w:rsidP="00A65E0C">
            <w:pPr>
              <w:rPr>
                <w:rFonts w:asciiTheme="majorHAnsi" w:eastAsia="Times New Roman" w:hAnsiTheme="majorHAnsi" w:cstheme="majorHAnsi"/>
              </w:rPr>
            </w:pPr>
            <w:r w:rsidRPr="00132185">
              <w:rPr>
                <w:rFonts w:asciiTheme="majorHAnsi" w:eastAsia="Times New Roman" w:hAnsiTheme="majorHAnsi" w:cstheme="majorHAnsi"/>
              </w:rPr>
              <w:t xml:space="preserve"> </w:t>
            </w:r>
            <w:r w:rsidRPr="00132185">
              <w:rPr>
                <w:rFonts w:asciiTheme="majorHAnsi" w:eastAsia="Times New Roman" w:hAnsiTheme="majorHAnsi" w:cstheme="majorHAnsi"/>
                <w:b/>
                <w:bCs/>
                <w:lang w:val="es-ES"/>
              </w:rPr>
              <w:t>Género e inclusividad: accesibilidad; participación</w:t>
            </w:r>
          </w:p>
        </w:tc>
        <w:tc>
          <w:tcPr>
            <w:tcW w:w="4448" w:type="pct"/>
            <w:tcBorders>
              <w:top w:val="single" w:sz="4" w:space="0" w:color="auto"/>
              <w:left w:val="nil"/>
              <w:bottom w:val="single" w:sz="4" w:space="0" w:color="auto"/>
              <w:right w:val="single" w:sz="4" w:space="0" w:color="auto"/>
            </w:tcBorders>
            <w:shd w:val="clear" w:color="auto" w:fill="auto"/>
          </w:tcPr>
          <w:p w14:paraId="4BAB538F" w14:textId="38D1E22C" w:rsidR="00A65E0C" w:rsidRPr="00132185" w:rsidRDefault="00041A8D" w:rsidP="00A65E0C">
            <w:hyperlink r:id="rId64" w:history="1">
              <w:r w:rsidR="00A65E0C" w:rsidRPr="00132185">
                <w:rPr>
                  <w:rFonts w:asciiTheme="majorHAnsi" w:eastAsia="Times New Roman" w:hAnsiTheme="majorHAnsi" w:cstheme="majorHAnsi"/>
                  <w:u w:val="single"/>
                </w:rPr>
                <w:t>http://www.americalatinagenera.org/documentos/bazarexperiencias/1740_Ficha_Areas_Protegidas.pdf</w:t>
              </w:r>
            </w:hyperlink>
          </w:p>
        </w:tc>
      </w:tr>
      <w:tr w:rsidR="00A65E0C" w:rsidRPr="00132185" w14:paraId="4E771E62" w14:textId="77777777" w:rsidTr="00A65E0C">
        <w:trPr>
          <w:trHeight w:val="520"/>
        </w:trPr>
        <w:tc>
          <w:tcPr>
            <w:tcW w:w="552" w:type="pct"/>
            <w:vMerge/>
            <w:tcBorders>
              <w:left w:val="single" w:sz="4" w:space="0" w:color="auto"/>
              <w:right w:val="single" w:sz="4" w:space="0" w:color="auto"/>
            </w:tcBorders>
            <w:shd w:val="clear" w:color="auto" w:fill="auto"/>
            <w:vAlign w:val="center"/>
          </w:tcPr>
          <w:p w14:paraId="339FD20C" w14:textId="77777777" w:rsidR="00A65E0C" w:rsidRPr="00132185" w:rsidRDefault="00A65E0C" w:rsidP="00A65E0C">
            <w:pPr>
              <w:rPr>
                <w:rFonts w:asciiTheme="majorHAnsi" w:eastAsia="Times New Roman" w:hAnsiTheme="majorHAnsi" w:cstheme="majorHAnsi"/>
              </w:rPr>
            </w:pPr>
          </w:p>
        </w:tc>
        <w:tc>
          <w:tcPr>
            <w:tcW w:w="4448" w:type="pct"/>
            <w:tcBorders>
              <w:top w:val="single" w:sz="4" w:space="0" w:color="auto"/>
              <w:left w:val="nil"/>
              <w:bottom w:val="single" w:sz="4" w:space="0" w:color="auto"/>
              <w:right w:val="single" w:sz="4" w:space="0" w:color="auto"/>
            </w:tcBorders>
            <w:shd w:val="clear" w:color="auto" w:fill="auto"/>
            <w:vAlign w:val="bottom"/>
          </w:tcPr>
          <w:p w14:paraId="1549E231" w14:textId="4AD5725D" w:rsidR="00A65E0C" w:rsidRPr="00132185" w:rsidRDefault="00041A8D" w:rsidP="00A65E0C">
            <w:hyperlink r:id="rId65" w:history="1">
              <w:r w:rsidR="00A65E0C" w:rsidRPr="00132185">
                <w:rPr>
                  <w:rFonts w:asciiTheme="majorHAnsi" w:eastAsia="Times New Roman" w:hAnsiTheme="majorHAnsi" w:cstheme="majorHAnsi"/>
                  <w:u w:val="single"/>
                </w:rPr>
                <w:t>http://www.unesco.org/new/fileadmin/MULTIMEDIA/HQ/SC/images/5_MUJERES_Y_EUROPARC_ESPANA.pdf</w:t>
              </w:r>
            </w:hyperlink>
          </w:p>
        </w:tc>
      </w:tr>
      <w:tr w:rsidR="00A65E0C" w:rsidRPr="00132185" w14:paraId="5A2D4DF8" w14:textId="77777777" w:rsidTr="00A65E0C">
        <w:trPr>
          <w:trHeight w:val="520"/>
        </w:trPr>
        <w:tc>
          <w:tcPr>
            <w:tcW w:w="552" w:type="pct"/>
            <w:vMerge/>
            <w:tcBorders>
              <w:left w:val="single" w:sz="4" w:space="0" w:color="auto"/>
              <w:right w:val="single" w:sz="4" w:space="0" w:color="auto"/>
            </w:tcBorders>
            <w:shd w:val="clear" w:color="auto" w:fill="auto"/>
            <w:vAlign w:val="center"/>
          </w:tcPr>
          <w:p w14:paraId="322BE8B7" w14:textId="77777777" w:rsidR="00A65E0C" w:rsidRPr="00132185" w:rsidRDefault="00A65E0C" w:rsidP="00A65E0C">
            <w:pPr>
              <w:rPr>
                <w:rFonts w:asciiTheme="majorHAnsi" w:eastAsia="Times New Roman" w:hAnsiTheme="majorHAnsi" w:cstheme="majorHAnsi"/>
              </w:rPr>
            </w:pPr>
          </w:p>
        </w:tc>
        <w:tc>
          <w:tcPr>
            <w:tcW w:w="4448" w:type="pct"/>
            <w:tcBorders>
              <w:top w:val="single" w:sz="4" w:space="0" w:color="auto"/>
              <w:left w:val="nil"/>
              <w:bottom w:val="single" w:sz="4" w:space="0" w:color="auto"/>
              <w:right w:val="single" w:sz="4" w:space="0" w:color="auto"/>
            </w:tcBorders>
            <w:shd w:val="clear" w:color="auto" w:fill="auto"/>
          </w:tcPr>
          <w:p w14:paraId="598B9057" w14:textId="1715004F" w:rsidR="00A65E0C" w:rsidRPr="00132185" w:rsidRDefault="00041A8D" w:rsidP="00A65E0C">
            <w:hyperlink r:id="rId66" w:history="1">
              <w:r w:rsidR="00A65E0C" w:rsidRPr="00132185">
                <w:rPr>
                  <w:rFonts w:asciiTheme="majorHAnsi" w:eastAsia="Times New Roman" w:hAnsiTheme="majorHAnsi" w:cstheme="majorHAnsi"/>
                  <w:u w:val="single"/>
                </w:rPr>
                <w:t>https://core.ac.uk/download/pdf/287341504.pdf</w:t>
              </w:r>
            </w:hyperlink>
          </w:p>
        </w:tc>
      </w:tr>
      <w:tr w:rsidR="00A65E0C" w:rsidRPr="00132185" w14:paraId="78F5650E" w14:textId="77777777" w:rsidTr="00A65E0C">
        <w:trPr>
          <w:trHeight w:val="520"/>
        </w:trPr>
        <w:tc>
          <w:tcPr>
            <w:tcW w:w="552" w:type="pct"/>
            <w:vMerge/>
            <w:tcBorders>
              <w:left w:val="single" w:sz="4" w:space="0" w:color="auto"/>
              <w:right w:val="single" w:sz="4" w:space="0" w:color="auto"/>
            </w:tcBorders>
            <w:shd w:val="clear" w:color="auto" w:fill="auto"/>
            <w:vAlign w:val="center"/>
          </w:tcPr>
          <w:p w14:paraId="7097FD64" w14:textId="77777777" w:rsidR="00A65E0C" w:rsidRPr="00132185" w:rsidRDefault="00A65E0C" w:rsidP="00A65E0C">
            <w:pPr>
              <w:rPr>
                <w:rFonts w:asciiTheme="majorHAnsi" w:eastAsia="Times New Roman" w:hAnsiTheme="majorHAnsi" w:cstheme="majorHAnsi"/>
              </w:rPr>
            </w:pPr>
          </w:p>
        </w:tc>
        <w:tc>
          <w:tcPr>
            <w:tcW w:w="4448" w:type="pct"/>
            <w:tcBorders>
              <w:top w:val="single" w:sz="4" w:space="0" w:color="auto"/>
              <w:left w:val="nil"/>
              <w:bottom w:val="single" w:sz="4" w:space="0" w:color="auto"/>
              <w:right w:val="single" w:sz="4" w:space="0" w:color="auto"/>
            </w:tcBorders>
            <w:shd w:val="clear" w:color="auto" w:fill="auto"/>
          </w:tcPr>
          <w:p w14:paraId="11E0D26D" w14:textId="7932B288" w:rsidR="00A65E0C" w:rsidRPr="00132185" w:rsidRDefault="00041A8D" w:rsidP="00A65E0C">
            <w:hyperlink r:id="rId67" w:history="1">
              <w:r w:rsidR="00A65E0C" w:rsidRPr="00132185">
                <w:rPr>
                  <w:rFonts w:asciiTheme="majorHAnsi" w:eastAsia="Times New Roman" w:hAnsiTheme="majorHAnsi" w:cstheme="majorHAnsi"/>
                  <w:u w:val="single"/>
                </w:rPr>
                <w:t>http://www4.congreso.gob.pe/comisiones/2006/discapacidad/tematico/Accesibilidad_Turismo_PCD/diag-accesib-area-protegida.pdf</w:t>
              </w:r>
            </w:hyperlink>
          </w:p>
        </w:tc>
      </w:tr>
      <w:tr w:rsidR="00A65E0C" w:rsidRPr="00132185" w14:paraId="1028B91D" w14:textId="77777777" w:rsidTr="00A65E0C">
        <w:trPr>
          <w:trHeight w:val="520"/>
        </w:trPr>
        <w:tc>
          <w:tcPr>
            <w:tcW w:w="552" w:type="pct"/>
            <w:vMerge/>
            <w:tcBorders>
              <w:left w:val="single" w:sz="4" w:space="0" w:color="auto"/>
              <w:bottom w:val="single" w:sz="4" w:space="0" w:color="auto"/>
              <w:right w:val="single" w:sz="4" w:space="0" w:color="auto"/>
            </w:tcBorders>
            <w:shd w:val="clear" w:color="auto" w:fill="auto"/>
            <w:vAlign w:val="center"/>
          </w:tcPr>
          <w:p w14:paraId="5C43626B" w14:textId="77777777" w:rsidR="00A65E0C" w:rsidRPr="00132185" w:rsidRDefault="00A65E0C" w:rsidP="00A65E0C">
            <w:pPr>
              <w:rPr>
                <w:rFonts w:asciiTheme="majorHAnsi" w:eastAsia="Times New Roman" w:hAnsiTheme="majorHAnsi" w:cstheme="majorHAnsi"/>
              </w:rPr>
            </w:pPr>
          </w:p>
        </w:tc>
        <w:tc>
          <w:tcPr>
            <w:tcW w:w="4448" w:type="pct"/>
            <w:tcBorders>
              <w:top w:val="single" w:sz="4" w:space="0" w:color="auto"/>
              <w:left w:val="nil"/>
              <w:bottom w:val="single" w:sz="4" w:space="0" w:color="auto"/>
              <w:right w:val="single" w:sz="4" w:space="0" w:color="auto"/>
            </w:tcBorders>
            <w:shd w:val="clear" w:color="auto" w:fill="auto"/>
          </w:tcPr>
          <w:p w14:paraId="20239570" w14:textId="055255B2" w:rsidR="00A65E0C" w:rsidRPr="00132185" w:rsidRDefault="00041A8D" w:rsidP="00A65E0C">
            <w:hyperlink r:id="rId68" w:history="1">
              <w:r w:rsidR="00A65E0C" w:rsidRPr="00132185">
                <w:rPr>
                  <w:rFonts w:asciiTheme="majorHAnsi" w:eastAsia="Times New Roman" w:hAnsiTheme="majorHAnsi" w:cstheme="majorHAnsi"/>
                  <w:u w:val="single"/>
                </w:rPr>
                <w:t>https://www.miteco.gob.es/es/red-parques-nacionales/guia-accesibilidad-espacios-naturales_tcm30-486562.pdf</w:t>
              </w:r>
            </w:hyperlink>
          </w:p>
        </w:tc>
      </w:tr>
    </w:tbl>
    <w:p w14:paraId="2C981A98" w14:textId="77777777" w:rsidR="00EB4EC8" w:rsidRPr="00132185" w:rsidRDefault="00EB4EC8" w:rsidP="00EB4EC8">
      <w:pPr>
        <w:rPr>
          <w:rFonts w:asciiTheme="majorHAnsi" w:hAnsiTheme="majorHAnsi" w:cstheme="majorHAnsi"/>
        </w:rPr>
      </w:pPr>
    </w:p>
    <w:p w14:paraId="6240F562" w14:textId="77777777" w:rsidR="00EB4EC8" w:rsidRPr="00132185" w:rsidRDefault="00EB4EC8" w:rsidP="00EB4EC8">
      <w:pPr>
        <w:rPr>
          <w:rFonts w:asciiTheme="majorHAnsi" w:hAnsiTheme="majorHAnsi" w:cstheme="majorHAnsi"/>
        </w:rPr>
      </w:pPr>
    </w:p>
    <w:p w14:paraId="7112AB55" w14:textId="77777777" w:rsidR="00EB4EC8" w:rsidRPr="00132185" w:rsidRDefault="00EB4EC8" w:rsidP="00EB4EC8">
      <w:pPr>
        <w:rPr>
          <w:rFonts w:asciiTheme="majorHAnsi" w:hAnsiTheme="majorHAnsi" w:cstheme="majorHAnsi"/>
        </w:rPr>
      </w:pPr>
    </w:p>
    <w:p w14:paraId="7443C9F2" w14:textId="77777777" w:rsidR="00EB4EC8" w:rsidRPr="00132185" w:rsidRDefault="00EB4EC8" w:rsidP="00EB4EC8">
      <w:pPr>
        <w:rPr>
          <w:rFonts w:asciiTheme="majorHAnsi" w:hAnsiTheme="majorHAnsi" w:cstheme="majorHAnsi"/>
        </w:rPr>
      </w:pPr>
    </w:p>
    <w:p w14:paraId="67A742AC" w14:textId="77777777" w:rsidR="00EB4EC8" w:rsidRPr="00132185" w:rsidRDefault="00EB4EC8" w:rsidP="00EB4EC8">
      <w:pPr>
        <w:rPr>
          <w:rFonts w:asciiTheme="majorHAnsi" w:hAnsiTheme="majorHAnsi" w:cstheme="majorHAnsi"/>
        </w:rPr>
      </w:pPr>
    </w:p>
    <w:p w14:paraId="16B5A0C5" w14:textId="72ACECF1" w:rsidR="00EB4EC8" w:rsidRPr="00132185" w:rsidRDefault="00EB4EC8" w:rsidP="00EB4EC8">
      <w:pPr>
        <w:rPr>
          <w:rFonts w:asciiTheme="majorHAnsi" w:hAnsiTheme="majorHAnsi" w:cstheme="majorHAnsi"/>
        </w:rPr>
      </w:pPr>
    </w:p>
    <w:p w14:paraId="6F0AC751" w14:textId="0B8D72AE" w:rsidR="00EB4EC8" w:rsidRPr="00132185" w:rsidRDefault="00EB4EC8" w:rsidP="00EB4EC8">
      <w:pPr>
        <w:rPr>
          <w:rFonts w:asciiTheme="majorHAnsi" w:hAnsiTheme="majorHAnsi" w:cstheme="majorHAnsi"/>
        </w:rPr>
      </w:pPr>
    </w:p>
    <w:p w14:paraId="4C752140" w14:textId="44897C40" w:rsidR="00EB4EC8" w:rsidRPr="00132185" w:rsidRDefault="00EB4EC8" w:rsidP="00EB4EC8">
      <w:pPr>
        <w:rPr>
          <w:rFonts w:asciiTheme="majorHAnsi" w:hAnsiTheme="majorHAnsi" w:cstheme="majorHAnsi"/>
        </w:rPr>
      </w:pPr>
    </w:p>
    <w:p w14:paraId="69708195" w14:textId="1C282545" w:rsidR="00EB4EC8" w:rsidRPr="00132185" w:rsidRDefault="00EB4EC8" w:rsidP="00EB4EC8">
      <w:pPr>
        <w:rPr>
          <w:rFonts w:asciiTheme="majorHAnsi" w:hAnsiTheme="majorHAnsi" w:cstheme="majorHAnsi"/>
        </w:rPr>
      </w:pPr>
    </w:p>
    <w:p w14:paraId="4B2A905F" w14:textId="3AF17137" w:rsidR="00EB4EC8" w:rsidRPr="00132185" w:rsidRDefault="00EB4EC8" w:rsidP="00EB4EC8">
      <w:pPr>
        <w:rPr>
          <w:rFonts w:asciiTheme="majorHAnsi" w:hAnsiTheme="majorHAnsi" w:cstheme="majorHAnsi"/>
        </w:rPr>
      </w:pPr>
    </w:p>
    <w:p w14:paraId="5B91299D" w14:textId="6AF655AF" w:rsidR="00EB4EC8" w:rsidRPr="00132185" w:rsidRDefault="00EB4EC8" w:rsidP="00EB4EC8">
      <w:pPr>
        <w:rPr>
          <w:rFonts w:asciiTheme="majorHAnsi" w:hAnsiTheme="majorHAnsi" w:cstheme="majorHAnsi"/>
        </w:rPr>
      </w:pPr>
    </w:p>
    <w:p w14:paraId="0741F8C3" w14:textId="08F110C2" w:rsidR="00EB4EC8" w:rsidRPr="00132185" w:rsidRDefault="00EB4EC8" w:rsidP="00EB4EC8">
      <w:pPr>
        <w:rPr>
          <w:rFonts w:asciiTheme="majorHAnsi" w:hAnsiTheme="majorHAnsi" w:cstheme="majorHAnsi"/>
        </w:rPr>
      </w:pPr>
    </w:p>
    <w:p w14:paraId="231C93A2" w14:textId="1A586753" w:rsidR="00EB4EC8" w:rsidRPr="00132185" w:rsidRDefault="00EB4EC8" w:rsidP="00EB4EC8">
      <w:pPr>
        <w:rPr>
          <w:rFonts w:asciiTheme="majorHAnsi" w:hAnsiTheme="majorHAnsi" w:cstheme="majorHAnsi"/>
        </w:rPr>
      </w:pPr>
    </w:p>
    <w:p w14:paraId="4C809AD7" w14:textId="7CC11314" w:rsidR="00EB4EC8" w:rsidRPr="00132185" w:rsidRDefault="00EB4EC8" w:rsidP="00EB4EC8">
      <w:pPr>
        <w:rPr>
          <w:rFonts w:asciiTheme="majorHAnsi" w:hAnsiTheme="majorHAnsi" w:cstheme="majorHAnsi"/>
        </w:rPr>
      </w:pPr>
    </w:p>
    <w:p w14:paraId="1605D277" w14:textId="7867DDCB" w:rsidR="00EB4EC8" w:rsidRPr="00132185" w:rsidRDefault="00EB4EC8" w:rsidP="00EB4EC8">
      <w:pPr>
        <w:rPr>
          <w:rFonts w:asciiTheme="majorHAnsi" w:hAnsiTheme="majorHAnsi" w:cstheme="majorHAnsi"/>
        </w:rPr>
      </w:pPr>
    </w:p>
    <w:p w14:paraId="43B4A849" w14:textId="04A8D5F6" w:rsidR="00EB4EC8" w:rsidRPr="00132185" w:rsidRDefault="00EB4EC8" w:rsidP="00EB4EC8">
      <w:pPr>
        <w:rPr>
          <w:rFonts w:asciiTheme="majorHAnsi" w:hAnsiTheme="majorHAnsi" w:cstheme="majorHAnsi"/>
        </w:rPr>
      </w:pPr>
    </w:p>
    <w:p w14:paraId="5C24DEE2" w14:textId="0D877DDD" w:rsidR="00EB4EC8" w:rsidRPr="00132185" w:rsidRDefault="00EB4EC8" w:rsidP="00EB4EC8">
      <w:pPr>
        <w:rPr>
          <w:rFonts w:asciiTheme="majorHAnsi" w:hAnsiTheme="majorHAnsi" w:cstheme="majorHAnsi"/>
        </w:rPr>
      </w:pPr>
    </w:p>
    <w:p w14:paraId="21F44122" w14:textId="32737185" w:rsidR="00EB4EC8" w:rsidRPr="00132185" w:rsidRDefault="00EB4EC8" w:rsidP="00EB4EC8">
      <w:pPr>
        <w:rPr>
          <w:rFonts w:asciiTheme="majorHAnsi" w:hAnsiTheme="majorHAnsi" w:cstheme="majorHAnsi"/>
        </w:rPr>
      </w:pPr>
    </w:p>
    <w:p w14:paraId="11D6CFB0" w14:textId="78EA5AA4" w:rsidR="00EB4EC8" w:rsidRPr="00132185" w:rsidRDefault="00EB4EC8" w:rsidP="00EB4EC8">
      <w:pPr>
        <w:rPr>
          <w:rFonts w:asciiTheme="majorHAnsi" w:hAnsiTheme="majorHAnsi" w:cstheme="majorHAnsi"/>
        </w:rPr>
      </w:pPr>
    </w:p>
    <w:p w14:paraId="51A43F43" w14:textId="251BC695" w:rsidR="00EB4EC8" w:rsidRPr="00132185" w:rsidRDefault="00EB4EC8" w:rsidP="00EB4EC8">
      <w:pPr>
        <w:rPr>
          <w:rFonts w:asciiTheme="majorHAnsi" w:hAnsiTheme="majorHAnsi" w:cstheme="majorHAnsi"/>
        </w:rPr>
      </w:pPr>
    </w:p>
    <w:p w14:paraId="359E026B" w14:textId="77777777" w:rsidR="00EB4EC8" w:rsidRPr="00132185" w:rsidRDefault="00EB4EC8" w:rsidP="00EB4EC8">
      <w:pPr>
        <w:rPr>
          <w:rFonts w:asciiTheme="majorHAnsi" w:hAnsiTheme="majorHAnsi" w:cstheme="majorHAnsi"/>
        </w:rPr>
      </w:pPr>
    </w:p>
    <w:p w14:paraId="53870D3C" w14:textId="77777777" w:rsidR="00EB4EC8" w:rsidRPr="00132185" w:rsidRDefault="00EB4EC8" w:rsidP="00EB4EC8">
      <w:pPr>
        <w:rPr>
          <w:rFonts w:asciiTheme="majorHAnsi" w:hAnsiTheme="majorHAnsi" w:cstheme="majorHAnsi"/>
        </w:rPr>
      </w:pPr>
    </w:p>
    <w:tbl>
      <w:tblPr>
        <w:tblW w:w="5000" w:type="pct"/>
        <w:tblLayout w:type="fixed"/>
        <w:tblCellMar>
          <w:left w:w="70" w:type="dxa"/>
          <w:right w:w="70" w:type="dxa"/>
        </w:tblCellMar>
        <w:tblLook w:val="04A0" w:firstRow="1" w:lastRow="0" w:firstColumn="1" w:lastColumn="0" w:noHBand="0" w:noVBand="1"/>
      </w:tblPr>
      <w:tblGrid>
        <w:gridCol w:w="1431"/>
        <w:gridCol w:w="11509"/>
      </w:tblGrid>
      <w:tr w:rsidR="00EB4EC8" w:rsidRPr="00132185" w14:paraId="7A635429" w14:textId="77777777" w:rsidTr="001A6E14">
        <w:trPr>
          <w:trHeight w:val="300"/>
        </w:trPr>
        <w:tc>
          <w:tcPr>
            <w:tcW w:w="55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DA722A4"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MÓDULO 5</w:t>
            </w:r>
          </w:p>
        </w:tc>
        <w:tc>
          <w:tcPr>
            <w:tcW w:w="4447" w:type="pct"/>
            <w:tcBorders>
              <w:top w:val="single" w:sz="8" w:space="0" w:color="auto"/>
              <w:left w:val="nil"/>
              <w:bottom w:val="single" w:sz="4" w:space="0" w:color="auto"/>
              <w:right w:val="single" w:sz="8" w:space="0" w:color="000000"/>
            </w:tcBorders>
            <w:shd w:val="clear" w:color="auto" w:fill="auto"/>
            <w:vAlign w:val="center"/>
            <w:hideMark/>
          </w:tcPr>
          <w:p w14:paraId="5FE8A087"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Control y Vigilancia</w:t>
            </w:r>
          </w:p>
        </w:tc>
      </w:tr>
      <w:tr w:rsidR="00EB4EC8" w:rsidRPr="00132185" w14:paraId="41D1955B" w14:textId="77777777" w:rsidTr="001A6E14">
        <w:trPr>
          <w:trHeight w:val="780"/>
        </w:trPr>
        <w:tc>
          <w:tcPr>
            <w:tcW w:w="553" w:type="pct"/>
            <w:tcBorders>
              <w:top w:val="nil"/>
              <w:left w:val="single" w:sz="8" w:space="0" w:color="auto"/>
              <w:bottom w:val="single" w:sz="4" w:space="0" w:color="auto"/>
              <w:right w:val="single" w:sz="4" w:space="0" w:color="auto"/>
            </w:tcBorders>
            <w:shd w:val="clear" w:color="auto" w:fill="auto"/>
            <w:vAlign w:val="center"/>
            <w:hideMark/>
          </w:tcPr>
          <w:p w14:paraId="4FA0ADD1"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Objetivo</w:t>
            </w:r>
          </w:p>
        </w:tc>
        <w:tc>
          <w:tcPr>
            <w:tcW w:w="4447" w:type="pct"/>
            <w:tcBorders>
              <w:top w:val="single" w:sz="4" w:space="0" w:color="auto"/>
              <w:left w:val="nil"/>
              <w:bottom w:val="nil"/>
              <w:right w:val="single" w:sz="8" w:space="0" w:color="000000"/>
            </w:tcBorders>
            <w:shd w:val="clear" w:color="auto" w:fill="auto"/>
            <w:vAlign w:val="center"/>
            <w:hideMark/>
          </w:tcPr>
          <w:p w14:paraId="62390DC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Implementar estrategias del Plan de Control y Vigilancia del área protegida</w:t>
            </w:r>
          </w:p>
        </w:tc>
      </w:tr>
      <w:tr w:rsidR="00EB4EC8" w:rsidRPr="00132185" w14:paraId="37B102FE" w14:textId="77777777" w:rsidTr="001A6E14">
        <w:trPr>
          <w:trHeight w:val="440"/>
        </w:trPr>
        <w:tc>
          <w:tcPr>
            <w:tcW w:w="553" w:type="pct"/>
            <w:vMerge w:val="restart"/>
            <w:tcBorders>
              <w:top w:val="nil"/>
              <w:left w:val="single" w:sz="8" w:space="0" w:color="auto"/>
              <w:bottom w:val="single" w:sz="4" w:space="0" w:color="auto"/>
              <w:right w:val="nil"/>
            </w:tcBorders>
            <w:shd w:val="clear" w:color="auto" w:fill="auto"/>
            <w:vAlign w:val="center"/>
            <w:hideMark/>
          </w:tcPr>
          <w:p w14:paraId="205BA1A5"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lang w:val="es-MX"/>
              </w:rPr>
              <w:t>Competencias</w:t>
            </w:r>
          </w:p>
        </w:tc>
        <w:tc>
          <w:tcPr>
            <w:tcW w:w="444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76550BC2"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Al finalizar el tratamiento del módulo, los/as participantes estarán en capacidad de:</w:t>
            </w:r>
          </w:p>
        </w:tc>
      </w:tr>
      <w:tr w:rsidR="00EB4EC8" w:rsidRPr="00132185" w14:paraId="64B58625" w14:textId="77777777" w:rsidTr="001A6E14">
        <w:trPr>
          <w:trHeight w:val="450"/>
        </w:trPr>
        <w:tc>
          <w:tcPr>
            <w:tcW w:w="553" w:type="pct"/>
            <w:vMerge/>
            <w:tcBorders>
              <w:top w:val="nil"/>
              <w:left w:val="single" w:sz="8" w:space="0" w:color="auto"/>
              <w:bottom w:val="single" w:sz="4" w:space="0" w:color="auto"/>
              <w:right w:val="nil"/>
            </w:tcBorders>
            <w:vAlign w:val="center"/>
            <w:hideMark/>
          </w:tcPr>
          <w:p w14:paraId="1CCCAB4F" w14:textId="77777777" w:rsidR="00EB4EC8" w:rsidRPr="00132185" w:rsidRDefault="00EB4EC8" w:rsidP="003166DF">
            <w:pPr>
              <w:rPr>
                <w:rFonts w:asciiTheme="majorHAnsi" w:eastAsia="Times New Roman" w:hAnsiTheme="majorHAnsi" w:cstheme="majorHAnsi"/>
                <w:b/>
                <w:bCs/>
              </w:rPr>
            </w:pPr>
          </w:p>
        </w:tc>
        <w:tc>
          <w:tcPr>
            <w:tcW w:w="444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72D4B1CA"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Identificar amenazas del área protegida</w:t>
            </w:r>
          </w:p>
        </w:tc>
      </w:tr>
      <w:tr w:rsidR="00EB4EC8" w:rsidRPr="00132185" w14:paraId="4CAAB0C3" w14:textId="77777777" w:rsidTr="001A6E14">
        <w:trPr>
          <w:trHeight w:val="290"/>
        </w:trPr>
        <w:tc>
          <w:tcPr>
            <w:tcW w:w="553" w:type="pct"/>
            <w:vMerge/>
            <w:tcBorders>
              <w:top w:val="nil"/>
              <w:left w:val="single" w:sz="8" w:space="0" w:color="auto"/>
              <w:bottom w:val="single" w:sz="4" w:space="0" w:color="auto"/>
              <w:right w:val="nil"/>
            </w:tcBorders>
            <w:vAlign w:val="center"/>
            <w:hideMark/>
          </w:tcPr>
          <w:p w14:paraId="22E82BB6" w14:textId="77777777" w:rsidR="00EB4EC8" w:rsidRPr="00132185" w:rsidRDefault="00EB4EC8" w:rsidP="003166DF">
            <w:pPr>
              <w:rPr>
                <w:rFonts w:asciiTheme="majorHAnsi" w:eastAsia="Times New Roman" w:hAnsiTheme="majorHAnsi" w:cstheme="majorHAnsi"/>
                <w:b/>
                <w:bCs/>
              </w:rPr>
            </w:pPr>
          </w:p>
        </w:tc>
        <w:tc>
          <w:tcPr>
            <w:tcW w:w="444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3FE198A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Preparar Plan de Control y Vigilancia</w:t>
            </w:r>
          </w:p>
        </w:tc>
      </w:tr>
      <w:tr w:rsidR="00EB4EC8" w:rsidRPr="00132185" w14:paraId="3187E229" w14:textId="77777777" w:rsidTr="001A6E14">
        <w:trPr>
          <w:trHeight w:val="450"/>
        </w:trPr>
        <w:tc>
          <w:tcPr>
            <w:tcW w:w="553" w:type="pct"/>
            <w:vMerge/>
            <w:tcBorders>
              <w:top w:val="nil"/>
              <w:left w:val="single" w:sz="8" w:space="0" w:color="auto"/>
              <w:bottom w:val="single" w:sz="4" w:space="0" w:color="auto"/>
              <w:right w:val="nil"/>
            </w:tcBorders>
            <w:vAlign w:val="center"/>
            <w:hideMark/>
          </w:tcPr>
          <w:p w14:paraId="4B4BFE1C" w14:textId="77777777" w:rsidR="00EB4EC8" w:rsidRPr="00132185" w:rsidRDefault="00EB4EC8" w:rsidP="003166DF">
            <w:pPr>
              <w:rPr>
                <w:rFonts w:asciiTheme="majorHAnsi" w:eastAsia="Times New Roman" w:hAnsiTheme="majorHAnsi" w:cstheme="majorHAnsi"/>
                <w:b/>
                <w:bCs/>
              </w:rPr>
            </w:pPr>
          </w:p>
        </w:tc>
        <w:tc>
          <w:tcPr>
            <w:tcW w:w="444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3D6046C6"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Realizar informes técnicos sustentados</w:t>
            </w:r>
          </w:p>
        </w:tc>
      </w:tr>
      <w:tr w:rsidR="00EB4EC8" w:rsidRPr="00132185" w14:paraId="249846CD" w14:textId="77777777" w:rsidTr="001A6E14">
        <w:trPr>
          <w:trHeight w:val="450"/>
        </w:trPr>
        <w:tc>
          <w:tcPr>
            <w:tcW w:w="553" w:type="pct"/>
            <w:vMerge/>
            <w:tcBorders>
              <w:top w:val="nil"/>
              <w:left w:val="single" w:sz="8" w:space="0" w:color="auto"/>
              <w:bottom w:val="single" w:sz="4" w:space="0" w:color="auto"/>
              <w:right w:val="nil"/>
            </w:tcBorders>
            <w:vAlign w:val="center"/>
            <w:hideMark/>
          </w:tcPr>
          <w:p w14:paraId="44FC1CA1" w14:textId="77777777" w:rsidR="00EB4EC8" w:rsidRPr="00132185" w:rsidRDefault="00EB4EC8" w:rsidP="003166DF">
            <w:pPr>
              <w:rPr>
                <w:rFonts w:asciiTheme="majorHAnsi" w:eastAsia="Times New Roman" w:hAnsiTheme="majorHAnsi" w:cstheme="majorHAnsi"/>
                <w:b/>
                <w:bCs/>
              </w:rPr>
            </w:pPr>
          </w:p>
        </w:tc>
        <w:tc>
          <w:tcPr>
            <w:tcW w:w="4447"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16E32F3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MX"/>
              </w:rPr>
              <w:t>·     Fortalecer capacidades a actores externos relacionados a control y vigilancia</w:t>
            </w:r>
          </w:p>
        </w:tc>
      </w:tr>
      <w:tr w:rsidR="00EB4EC8" w:rsidRPr="00132185" w14:paraId="1D768231" w14:textId="77777777" w:rsidTr="001A6E14">
        <w:trPr>
          <w:trHeight w:val="450"/>
        </w:trPr>
        <w:tc>
          <w:tcPr>
            <w:tcW w:w="553" w:type="pct"/>
            <w:tcBorders>
              <w:top w:val="nil"/>
              <w:left w:val="single" w:sz="8" w:space="0" w:color="auto"/>
              <w:bottom w:val="single" w:sz="4" w:space="0" w:color="auto"/>
              <w:right w:val="single" w:sz="4" w:space="0" w:color="auto"/>
            </w:tcBorders>
            <w:shd w:val="clear" w:color="auto" w:fill="auto"/>
            <w:vAlign w:val="center"/>
            <w:hideMark/>
          </w:tcPr>
          <w:p w14:paraId="00E0E1D2"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Estrategia Metodológica</w:t>
            </w:r>
          </w:p>
        </w:tc>
        <w:tc>
          <w:tcPr>
            <w:tcW w:w="4447" w:type="pct"/>
            <w:tcBorders>
              <w:top w:val="nil"/>
              <w:left w:val="nil"/>
              <w:bottom w:val="single" w:sz="4" w:space="0" w:color="auto"/>
              <w:right w:val="single" w:sz="8" w:space="0" w:color="000000"/>
            </w:tcBorders>
            <w:shd w:val="clear" w:color="auto" w:fill="auto"/>
            <w:vAlign w:val="center"/>
            <w:hideMark/>
          </w:tcPr>
          <w:p w14:paraId="4E43E35F"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Presentaciones, talleres, Dinámicas participativas y de autorreflexión individual y colectiva</w:t>
            </w:r>
          </w:p>
        </w:tc>
      </w:tr>
      <w:tr w:rsidR="00EB4EC8" w:rsidRPr="00132185" w14:paraId="3DC4E96B" w14:textId="77777777" w:rsidTr="001A6E14">
        <w:trPr>
          <w:trHeight w:val="450"/>
        </w:trPr>
        <w:tc>
          <w:tcPr>
            <w:tcW w:w="553" w:type="pct"/>
            <w:tcBorders>
              <w:top w:val="nil"/>
              <w:left w:val="single" w:sz="8" w:space="0" w:color="auto"/>
              <w:bottom w:val="single" w:sz="4" w:space="0" w:color="auto"/>
              <w:right w:val="single" w:sz="4" w:space="0" w:color="auto"/>
            </w:tcBorders>
            <w:shd w:val="clear" w:color="auto" w:fill="auto"/>
            <w:vAlign w:val="center"/>
            <w:hideMark/>
          </w:tcPr>
          <w:p w14:paraId="666D4619"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Grupos Meta</w:t>
            </w:r>
          </w:p>
        </w:tc>
        <w:tc>
          <w:tcPr>
            <w:tcW w:w="4447" w:type="pct"/>
            <w:tcBorders>
              <w:top w:val="single" w:sz="4" w:space="0" w:color="auto"/>
              <w:left w:val="nil"/>
              <w:bottom w:val="single" w:sz="4" w:space="0" w:color="auto"/>
              <w:right w:val="single" w:sz="8" w:space="0" w:color="000000"/>
            </w:tcBorders>
            <w:shd w:val="clear" w:color="auto" w:fill="auto"/>
            <w:vAlign w:val="center"/>
            <w:hideMark/>
          </w:tcPr>
          <w:p w14:paraId="0927250C"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Funcionarios de las Áreas Marino Costeras Protegidas; Funcionarios DAPOFC.</w:t>
            </w:r>
          </w:p>
        </w:tc>
      </w:tr>
      <w:tr w:rsidR="00EB4EC8" w:rsidRPr="00132185" w14:paraId="290C1BB5" w14:textId="77777777" w:rsidTr="001A6E14">
        <w:trPr>
          <w:trHeight w:val="520"/>
        </w:trPr>
        <w:tc>
          <w:tcPr>
            <w:tcW w:w="553" w:type="pct"/>
            <w:tcBorders>
              <w:top w:val="nil"/>
              <w:left w:val="single" w:sz="8" w:space="0" w:color="auto"/>
              <w:bottom w:val="single" w:sz="4" w:space="0" w:color="auto"/>
              <w:right w:val="single" w:sz="4" w:space="0" w:color="auto"/>
            </w:tcBorders>
            <w:shd w:val="clear" w:color="auto" w:fill="auto"/>
            <w:vAlign w:val="center"/>
            <w:hideMark/>
          </w:tcPr>
          <w:p w14:paraId="463B8038"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Contenidos</w:t>
            </w:r>
          </w:p>
        </w:tc>
        <w:tc>
          <w:tcPr>
            <w:tcW w:w="4447" w:type="pct"/>
            <w:tcBorders>
              <w:top w:val="nil"/>
              <w:left w:val="nil"/>
              <w:bottom w:val="single" w:sz="4" w:space="0" w:color="auto"/>
              <w:right w:val="single" w:sz="8" w:space="0" w:color="auto"/>
            </w:tcBorders>
            <w:shd w:val="clear" w:color="auto" w:fill="auto"/>
            <w:vAlign w:val="center"/>
            <w:hideMark/>
          </w:tcPr>
          <w:p w14:paraId="73B2AFB8" w14:textId="77777777" w:rsidR="00EB4EC8" w:rsidRPr="00132185" w:rsidRDefault="00EB4EC8" w:rsidP="003166DF">
            <w:pPr>
              <w:rPr>
                <w:rFonts w:asciiTheme="majorHAnsi" w:eastAsia="Times New Roman" w:hAnsiTheme="majorHAnsi" w:cstheme="majorHAnsi"/>
                <w:b/>
                <w:bCs/>
              </w:rPr>
            </w:pPr>
            <w:r w:rsidRPr="00132185">
              <w:rPr>
                <w:rFonts w:asciiTheme="majorHAnsi" w:eastAsia="Times New Roman" w:hAnsiTheme="majorHAnsi" w:cstheme="majorHAnsi"/>
                <w:b/>
                <w:bCs/>
              </w:rPr>
              <w:t>Recursos internet</w:t>
            </w:r>
          </w:p>
        </w:tc>
      </w:tr>
      <w:tr w:rsidR="00EB4EC8" w:rsidRPr="00132185" w14:paraId="342A87BF" w14:textId="77777777" w:rsidTr="001A6E14">
        <w:trPr>
          <w:trHeight w:val="310"/>
        </w:trPr>
        <w:tc>
          <w:tcPr>
            <w:tcW w:w="553" w:type="pct"/>
            <w:vMerge w:val="restart"/>
            <w:tcBorders>
              <w:top w:val="nil"/>
              <w:left w:val="single" w:sz="8" w:space="0" w:color="auto"/>
              <w:bottom w:val="single" w:sz="4" w:space="0" w:color="000000"/>
              <w:right w:val="single" w:sz="4" w:space="0" w:color="auto"/>
            </w:tcBorders>
            <w:shd w:val="clear" w:color="auto" w:fill="auto"/>
            <w:vAlign w:val="center"/>
            <w:hideMark/>
          </w:tcPr>
          <w:p w14:paraId="508FBDF4"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lang w:val="es-ES"/>
              </w:rPr>
              <w:t>Normativa ambiental</w:t>
            </w:r>
          </w:p>
        </w:tc>
        <w:tc>
          <w:tcPr>
            <w:tcW w:w="4447" w:type="pct"/>
            <w:tcBorders>
              <w:top w:val="nil"/>
              <w:left w:val="nil"/>
              <w:bottom w:val="single" w:sz="4" w:space="0" w:color="auto"/>
              <w:right w:val="single" w:sz="8" w:space="0" w:color="auto"/>
            </w:tcBorders>
            <w:shd w:val="clear" w:color="auto" w:fill="auto"/>
            <w:noWrap/>
            <w:vAlign w:val="bottom"/>
            <w:hideMark/>
          </w:tcPr>
          <w:p w14:paraId="35771341"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w:t>
            </w:r>
          </w:p>
        </w:tc>
      </w:tr>
      <w:tr w:rsidR="00EB4EC8" w:rsidRPr="00132185" w14:paraId="505F2D02" w14:textId="77777777" w:rsidTr="001A6E14">
        <w:trPr>
          <w:trHeight w:val="520"/>
        </w:trPr>
        <w:tc>
          <w:tcPr>
            <w:tcW w:w="553" w:type="pct"/>
            <w:vMerge/>
            <w:tcBorders>
              <w:top w:val="nil"/>
              <w:left w:val="single" w:sz="8" w:space="0" w:color="auto"/>
              <w:bottom w:val="single" w:sz="4" w:space="0" w:color="000000"/>
              <w:right w:val="single" w:sz="4" w:space="0" w:color="auto"/>
            </w:tcBorders>
            <w:vAlign w:val="center"/>
            <w:hideMark/>
          </w:tcPr>
          <w:p w14:paraId="5EA669C6" w14:textId="77777777" w:rsidR="00EB4EC8" w:rsidRPr="00132185" w:rsidRDefault="00EB4EC8" w:rsidP="003166DF">
            <w:pPr>
              <w:rPr>
                <w:rFonts w:asciiTheme="majorHAnsi" w:eastAsia="Times New Roman" w:hAnsiTheme="majorHAnsi" w:cstheme="majorHAnsi"/>
              </w:rPr>
            </w:pPr>
          </w:p>
        </w:tc>
        <w:tc>
          <w:tcPr>
            <w:tcW w:w="4447" w:type="pct"/>
            <w:tcBorders>
              <w:top w:val="nil"/>
              <w:left w:val="nil"/>
              <w:bottom w:val="single" w:sz="4" w:space="0" w:color="auto"/>
              <w:right w:val="single" w:sz="8" w:space="0" w:color="auto"/>
            </w:tcBorders>
            <w:shd w:val="clear" w:color="auto" w:fill="auto"/>
            <w:hideMark/>
          </w:tcPr>
          <w:p w14:paraId="3134C465"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https://www.ambiente.gob.ec/wp-content/uploads/downloads/2018/01/CODIGO_ORGANICO_AMBIENTE.pdf</w:t>
            </w:r>
          </w:p>
        </w:tc>
      </w:tr>
      <w:tr w:rsidR="00EB4EC8" w:rsidRPr="00132185" w14:paraId="680FDB20" w14:textId="77777777" w:rsidTr="001A6E14">
        <w:trPr>
          <w:trHeight w:val="580"/>
        </w:trPr>
        <w:tc>
          <w:tcPr>
            <w:tcW w:w="553" w:type="pct"/>
            <w:vMerge/>
            <w:tcBorders>
              <w:top w:val="nil"/>
              <w:left w:val="single" w:sz="8" w:space="0" w:color="auto"/>
              <w:bottom w:val="single" w:sz="4" w:space="0" w:color="000000"/>
              <w:right w:val="single" w:sz="4" w:space="0" w:color="auto"/>
            </w:tcBorders>
            <w:vAlign w:val="center"/>
            <w:hideMark/>
          </w:tcPr>
          <w:p w14:paraId="6E4E8927" w14:textId="77777777" w:rsidR="00EB4EC8" w:rsidRPr="00132185" w:rsidRDefault="00EB4EC8" w:rsidP="003166DF">
            <w:pPr>
              <w:rPr>
                <w:rFonts w:asciiTheme="majorHAnsi" w:eastAsia="Times New Roman" w:hAnsiTheme="majorHAnsi" w:cstheme="majorHAnsi"/>
              </w:rPr>
            </w:pPr>
          </w:p>
        </w:tc>
        <w:tc>
          <w:tcPr>
            <w:tcW w:w="4447" w:type="pct"/>
            <w:tcBorders>
              <w:top w:val="nil"/>
              <w:left w:val="nil"/>
              <w:bottom w:val="single" w:sz="4" w:space="0" w:color="auto"/>
              <w:right w:val="single" w:sz="8" w:space="0" w:color="auto"/>
            </w:tcBorders>
            <w:shd w:val="clear" w:color="auto" w:fill="auto"/>
            <w:hideMark/>
          </w:tcPr>
          <w:p w14:paraId="55F09ECB" w14:textId="77777777" w:rsidR="00EB4EC8" w:rsidRPr="00132185" w:rsidRDefault="00041A8D" w:rsidP="003166DF">
            <w:pPr>
              <w:rPr>
                <w:rFonts w:asciiTheme="majorHAnsi" w:eastAsia="Times New Roman" w:hAnsiTheme="majorHAnsi" w:cstheme="majorHAnsi"/>
                <w:u w:val="single"/>
              </w:rPr>
            </w:pPr>
            <w:hyperlink r:id="rId69" w:history="1">
              <w:r w:rsidR="00EB4EC8" w:rsidRPr="00132185">
                <w:rPr>
                  <w:rStyle w:val="Hipervnculo"/>
                  <w:rFonts w:asciiTheme="majorHAnsi" w:eastAsia="Times New Roman" w:hAnsiTheme="majorHAnsi" w:cstheme="majorHAnsi"/>
                </w:rPr>
                <w:t>https://www.gob.ec/sites/default/files/regulations/2019-09/Documento_RCOA%20RO%20507.pdf</w:t>
              </w:r>
            </w:hyperlink>
          </w:p>
          <w:p w14:paraId="0B08B4E1" w14:textId="1B9FAB23" w:rsidR="00EB4EC8" w:rsidRPr="00132185" w:rsidRDefault="00EB4EC8" w:rsidP="003166DF">
            <w:pPr>
              <w:rPr>
                <w:rFonts w:asciiTheme="majorHAnsi" w:eastAsia="Times New Roman" w:hAnsiTheme="majorHAnsi" w:cstheme="majorHAnsi"/>
                <w:u w:val="single"/>
              </w:rPr>
            </w:pPr>
            <w:r w:rsidRPr="00132185">
              <w:rPr>
                <w:rFonts w:asciiTheme="majorHAnsi" w:eastAsia="Times New Roman" w:hAnsiTheme="majorHAnsi" w:cstheme="majorHAnsi"/>
                <w:u w:val="single"/>
              </w:rPr>
              <w:t>https://www.ambiente.gob.ec/wp-content/uploads/downloads/2020/09/AM-2020-23_Acuerdo_Ministerial_Estatuto_</w:t>
            </w:r>
            <w:r w:rsidR="00D33CEC" w:rsidRPr="00132185">
              <w:rPr>
                <w:rFonts w:asciiTheme="majorHAnsi" w:eastAsia="Times New Roman" w:hAnsiTheme="majorHAnsi" w:cstheme="majorHAnsi"/>
                <w:u w:val="single"/>
              </w:rPr>
              <w:t>MAATE</w:t>
            </w:r>
            <w:r w:rsidRPr="00132185">
              <w:rPr>
                <w:rFonts w:asciiTheme="majorHAnsi" w:eastAsia="Times New Roman" w:hAnsiTheme="majorHAnsi" w:cstheme="majorHAnsi"/>
                <w:u w:val="single"/>
              </w:rPr>
              <w:t>.pdf</w:t>
            </w:r>
          </w:p>
        </w:tc>
      </w:tr>
      <w:tr w:rsidR="00EB4EC8" w:rsidRPr="00132185" w14:paraId="39E15F45" w14:textId="77777777" w:rsidTr="001A6E14">
        <w:trPr>
          <w:trHeight w:val="520"/>
        </w:trPr>
        <w:tc>
          <w:tcPr>
            <w:tcW w:w="553" w:type="pct"/>
            <w:tcBorders>
              <w:top w:val="nil"/>
              <w:left w:val="single" w:sz="8" w:space="0" w:color="auto"/>
              <w:bottom w:val="single" w:sz="4" w:space="0" w:color="auto"/>
              <w:right w:val="single" w:sz="4" w:space="0" w:color="auto"/>
            </w:tcBorders>
            <w:shd w:val="clear" w:color="auto" w:fill="auto"/>
            <w:hideMark/>
          </w:tcPr>
          <w:p w14:paraId="43564E17"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Uso de GPS y herramientas geográficas</w:t>
            </w:r>
          </w:p>
        </w:tc>
        <w:tc>
          <w:tcPr>
            <w:tcW w:w="4447" w:type="pct"/>
            <w:tcBorders>
              <w:top w:val="nil"/>
              <w:left w:val="nil"/>
              <w:bottom w:val="single" w:sz="4" w:space="0" w:color="auto"/>
              <w:right w:val="single" w:sz="8" w:space="0" w:color="auto"/>
            </w:tcBorders>
            <w:shd w:val="clear" w:color="auto" w:fill="auto"/>
            <w:hideMark/>
          </w:tcPr>
          <w:p w14:paraId="60FE9EAC" w14:textId="77777777" w:rsidR="00EB4EC8" w:rsidRPr="00132185" w:rsidRDefault="00041A8D" w:rsidP="003166DF">
            <w:pPr>
              <w:rPr>
                <w:rFonts w:asciiTheme="majorHAnsi" w:eastAsia="Times New Roman" w:hAnsiTheme="majorHAnsi" w:cstheme="majorHAnsi"/>
              </w:rPr>
            </w:pPr>
            <w:hyperlink r:id="rId70" w:history="1">
              <w:r w:rsidR="00EB4EC8" w:rsidRPr="00132185">
                <w:rPr>
                  <w:rStyle w:val="Hipervnculo"/>
                  <w:rFonts w:asciiTheme="majorHAnsi" w:eastAsia="Times New Roman" w:hAnsiTheme="majorHAnsi" w:cstheme="majorHAnsi"/>
                </w:rPr>
                <w:t>http://www.oas.org/usde/publications/unit/oea65s/ch10.htm</w:t>
              </w:r>
            </w:hyperlink>
          </w:p>
          <w:p w14:paraId="231A0FEB"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http://tig.age-geografia.es//2010_Sevilla/ponencia3/LIMA.pdf</w:t>
            </w:r>
          </w:p>
        </w:tc>
      </w:tr>
      <w:tr w:rsidR="00EB4EC8" w:rsidRPr="001B5204" w14:paraId="36002A1F" w14:textId="77777777" w:rsidTr="001A6E14">
        <w:trPr>
          <w:trHeight w:val="520"/>
        </w:trPr>
        <w:tc>
          <w:tcPr>
            <w:tcW w:w="553" w:type="pct"/>
            <w:tcBorders>
              <w:top w:val="single" w:sz="4" w:space="0" w:color="auto"/>
              <w:left w:val="single" w:sz="4" w:space="0" w:color="auto"/>
              <w:bottom w:val="single" w:sz="4" w:space="0" w:color="auto"/>
              <w:right w:val="single" w:sz="4" w:space="0" w:color="auto"/>
            </w:tcBorders>
            <w:shd w:val="clear" w:color="auto" w:fill="auto"/>
          </w:tcPr>
          <w:p w14:paraId="70A1CF87" w14:textId="77777777" w:rsidR="00EB4EC8" w:rsidRPr="00132185"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t xml:space="preserve">Control y vigilancia en áreas </w:t>
            </w:r>
            <w:r w:rsidRPr="00132185">
              <w:rPr>
                <w:rFonts w:asciiTheme="majorHAnsi" w:eastAsia="Times New Roman" w:hAnsiTheme="majorHAnsi" w:cstheme="majorHAnsi"/>
              </w:rPr>
              <w:lastRenderedPageBreak/>
              <w:t>protegidas marinas costeras</w:t>
            </w:r>
          </w:p>
          <w:p w14:paraId="0AA35F6A" w14:textId="77777777" w:rsidR="00C95FCE" w:rsidRPr="00132185" w:rsidRDefault="00C95FCE" w:rsidP="00DF05C6">
            <w:pPr>
              <w:rPr>
                <w:rFonts w:asciiTheme="majorHAnsi" w:eastAsia="Times New Roman" w:hAnsiTheme="majorHAnsi" w:cstheme="majorHAnsi"/>
              </w:rPr>
            </w:pPr>
            <w:r w:rsidRPr="00132185">
              <w:rPr>
                <w:rFonts w:asciiTheme="majorHAnsi" w:eastAsia="Times New Roman" w:hAnsiTheme="majorHAnsi" w:cstheme="majorHAnsi"/>
              </w:rPr>
              <w:t>Uso de herramienta SMART</w:t>
            </w:r>
          </w:p>
          <w:p w14:paraId="3890123E" w14:textId="77777777" w:rsidR="00C95FCE" w:rsidRPr="00132185" w:rsidRDefault="00C95FCE" w:rsidP="00DF05C6">
            <w:pPr>
              <w:rPr>
                <w:rFonts w:asciiTheme="majorHAnsi" w:eastAsia="Times New Roman" w:hAnsiTheme="majorHAnsi" w:cstheme="majorHAnsi"/>
              </w:rPr>
            </w:pPr>
            <w:r w:rsidRPr="00132185">
              <w:rPr>
                <w:rFonts w:asciiTheme="majorHAnsi" w:eastAsia="Times New Roman" w:hAnsiTheme="majorHAnsi" w:cstheme="majorHAnsi"/>
              </w:rPr>
              <w:t>Tabulación e interpretación de resultados.</w:t>
            </w:r>
          </w:p>
          <w:p w14:paraId="1610BD0D" w14:textId="19A52C51" w:rsidR="00C95FCE" w:rsidRPr="00132185" w:rsidRDefault="00C95FCE" w:rsidP="003166DF">
            <w:pPr>
              <w:rPr>
                <w:rFonts w:asciiTheme="majorHAnsi" w:eastAsia="Times New Roman" w:hAnsiTheme="majorHAnsi" w:cstheme="majorHAnsi"/>
              </w:rPr>
            </w:pPr>
          </w:p>
        </w:tc>
        <w:tc>
          <w:tcPr>
            <w:tcW w:w="4447" w:type="pct"/>
            <w:tcBorders>
              <w:top w:val="single" w:sz="4" w:space="0" w:color="auto"/>
              <w:left w:val="nil"/>
              <w:bottom w:val="single" w:sz="4" w:space="0" w:color="auto"/>
              <w:right w:val="single" w:sz="4" w:space="0" w:color="auto"/>
            </w:tcBorders>
            <w:shd w:val="clear" w:color="auto" w:fill="auto"/>
          </w:tcPr>
          <w:p w14:paraId="1B314D2E" w14:textId="77777777" w:rsidR="00EB4EC8" w:rsidRPr="00132185" w:rsidRDefault="00041A8D" w:rsidP="003166DF">
            <w:pPr>
              <w:rPr>
                <w:rFonts w:asciiTheme="majorHAnsi" w:eastAsia="Times New Roman" w:hAnsiTheme="majorHAnsi" w:cstheme="majorHAnsi"/>
              </w:rPr>
            </w:pPr>
            <w:hyperlink r:id="rId71" w:history="1">
              <w:r w:rsidR="00EB4EC8" w:rsidRPr="00132185">
                <w:rPr>
                  <w:rStyle w:val="Hipervnculo"/>
                  <w:rFonts w:asciiTheme="majorHAnsi" w:eastAsia="Times New Roman" w:hAnsiTheme="majorHAnsi" w:cstheme="majorHAnsi"/>
                </w:rPr>
                <w:t>https://wildaidec.org/wp-content/uploads/2019/11/Web_Plan-Nacional-de-Ecuador_8-24-FINAL.pdf</w:t>
              </w:r>
            </w:hyperlink>
          </w:p>
          <w:p w14:paraId="4D6A8CB1" w14:textId="77777777" w:rsidR="00EB4EC8" w:rsidRPr="00132185" w:rsidRDefault="00041A8D" w:rsidP="003166DF">
            <w:pPr>
              <w:rPr>
                <w:rFonts w:asciiTheme="majorHAnsi" w:eastAsia="Times New Roman" w:hAnsiTheme="majorHAnsi" w:cstheme="majorHAnsi"/>
              </w:rPr>
            </w:pPr>
            <w:hyperlink r:id="rId72" w:history="1">
              <w:r w:rsidR="00EB4EC8" w:rsidRPr="00132185">
                <w:rPr>
                  <w:rStyle w:val="Hipervnculo"/>
                  <w:rFonts w:asciiTheme="majorHAnsi" w:eastAsia="Times New Roman" w:hAnsiTheme="majorHAnsi" w:cstheme="majorHAnsi"/>
                </w:rPr>
                <w:t>http://www.carlospi.com/galapagospark/programas/reserva_marina_control_vigilancia.html</w:t>
              </w:r>
            </w:hyperlink>
          </w:p>
          <w:p w14:paraId="0BA437DF" w14:textId="77777777" w:rsidR="00EB4EC8" w:rsidRPr="001B5204" w:rsidRDefault="00EB4EC8" w:rsidP="003166DF">
            <w:pPr>
              <w:rPr>
                <w:rFonts w:asciiTheme="majorHAnsi" w:eastAsia="Times New Roman" w:hAnsiTheme="majorHAnsi" w:cstheme="majorHAnsi"/>
              </w:rPr>
            </w:pPr>
            <w:r w:rsidRPr="00132185">
              <w:rPr>
                <w:rFonts w:asciiTheme="majorHAnsi" w:eastAsia="Times New Roman" w:hAnsiTheme="majorHAnsi" w:cstheme="majorHAnsi"/>
              </w:rPr>
              <w:lastRenderedPageBreak/>
              <w:t>https://marfund.org/library-marfund/Sanctuary/Phase_II/Consultancies_in_the_five_Protected_Areas/Turtle_Harbour_Rock_Harbour_Consultancies/Plan%20de%20Control%20y%20Vigilancia%20RVS%20TH%20y%20%20ZPEM%20TH_RH.pdf</w:t>
            </w:r>
          </w:p>
        </w:tc>
      </w:tr>
    </w:tbl>
    <w:p w14:paraId="3F5CC55F" w14:textId="77777777" w:rsidR="00EB4EC8" w:rsidRPr="001B5204" w:rsidRDefault="00EB4EC8" w:rsidP="00EB4EC8">
      <w:pPr>
        <w:rPr>
          <w:rFonts w:asciiTheme="majorHAnsi" w:hAnsiTheme="majorHAnsi" w:cstheme="majorHAnsi"/>
        </w:rPr>
      </w:pPr>
    </w:p>
    <w:p w14:paraId="68C13556" w14:textId="77777777" w:rsidR="00EB4EC8" w:rsidRPr="001B5204" w:rsidRDefault="00EB4EC8">
      <w:pPr>
        <w:pBdr>
          <w:top w:val="nil"/>
          <w:left w:val="nil"/>
          <w:bottom w:val="nil"/>
          <w:right w:val="nil"/>
          <w:between w:val="nil"/>
        </w:pBdr>
        <w:spacing w:after="200" w:line="276" w:lineRule="auto"/>
        <w:jc w:val="both"/>
        <w:rPr>
          <w:rFonts w:asciiTheme="majorHAnsi" w:hAnsiTheme="majorHAnsi" w:cstheme="majorHAnsi"/>
          <w:b/>
          <w:color w:val="000000"/>
          <w:sz w:val="22"/>
          <w:szCs w:val="22"/>
        </w:rPr>
      </w:pPr>
    </w:p>
    <w:sectPr w:rsidR="00EB4EC8" w:rsidRPr="001B5204" w:rsidSect="00EB4EC8">
      <w:pgSz w:w="15840" w:h="12240" w:orient="landscape"/>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6089" w14:textId="77777777" w:rsidR="00041A8D" w:rsidRDefault="00041A8D">
      <w:r>
        <w:separator/>
      </w:r>
    </w:p>
  </w:endnote>
  <w:endnote w:type="continuationSeparator" w:id="0">
    <w:p w14:paraId="6DDC9FB1" w14:textId="77777777" w:rsidR="00041A8D" w:rsidRDefault="0004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BD46" w14:textId="77777777" w:rsidR="004923D1" w:rsidRDefault="004923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186" w14:textId="77777777" w:rsidR="00265876" w:rsidRDefault="00265876">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9D65" w14:textId="77777777" w:rsidR="004923D1" w:rsidRDefault="004923D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93E" w14:textId="77777777" w:rsidR="00265876" w:rsidRDefault="00265876">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1B7C" w14:textId="77777777" w:rsidR="00041A8D" w:rsidRDefault="00041A8D">
      <w:r>
        <w:separator/>
      </w:r>
    </w:p>
  </w:footnote>
  <w:footnote w:type="continuationSeparator" w:id="0">
    <w:p w14:paraId="35105A5A" w14:textId="77777777" w:rsidR="00041A8D" w:rsidRDefault="00041A8D">
      <w:r>
        <w:continuationSeparator/>
      </w:r>
    </w:p>
  </w:footnote>
  <w:footnote w:id="1">
    <w:p w14:paraId="68DC9793" w14:textId="33CCDC98" w:rsidR="00265876" w:rsidRPr="00132185" w:rsidRDefault="00265876" w:rsidP="005224D5">
      <w:pPr>
        <w:pStyle w:val="Textonotapie"/>
        <w:jc w:val="both"/>
        <w:rPr>
          <w:lang w:val="es-419"/>
        </w:rPr>
      </w:pPr>
      <w:r>
        <w:rPr>
          <w:rStyle w:val="Refdenotaalpie"/>
        </w:rPr>
        <w:footnoteRef/>
      </w:r>
      <w:r>
        <w:t xml:space="preserve"> </w:t>
      </w:r>
      <w:r w:rsidRPr="005224D5">
        <w:rPr>
          <w:rFonts w:asciiTheme="majorHAnsi" w:eastAsia="Calibri" w:hAnsiTheme="majorHAnsi" w:cstheme="majorHAnsi"/>
          <w:color w:val="000000"/>
          <w:lang w:eastAsia="es-EC"/>
        </w:rPr>
        <w:t>Para la modalidad virtual deben considerarse metodologías y recursos didácticos específicos propios de la formación en línea. No se trata de la virtualización de contenidos utilizados en la modalidad presencial.</w:t>
      </w:r>
    </w:p>
  </w:footnote>
  <w:footnote w:id="2">
    <w:p w14:paraId="4996874B" w14:textId="2A01535D" w:rsidR="00265876" w:rsidRPr="005224D5" w:rsidRDefault="00265876" w:rsidP="005224D5">
      <w:pPr>
        <w:numPr>
          <w:ilvl w:val="0"/>
          <w:numId w:val="1"/>
        </w:numPr>
        <w:pBdr>
          <w:top w:val="nil"/>
          <w:left w:val="nil"/>
          <w:bottom w:val="nil"/>
          <w:right w:val="nil"/>
          <w:between w:val="nil"/>
        </w:pBdr>
        <w:tabs>
          <w:tab w:val="left" w:pos="32"/>
        </w:tabs>
        <w:ind w:left="284" w:hanging="284"/>
        <w:jc w:val="both"/>
        <w:rPr>
          <w:rFonts w:asciiTheme="majorHAnsi" w:hAnsiTheme="majorHAnsi" w:cstheme="majorHAnsi"/>
          <w:color w:val="000000"/>
        </w:rPr>
      </w:pPr>
      <w:r w:rsidRPr="005224D5">
        <w:rPr>
          <w:rFonts w:asciiTheme="majorHAnsi" w:hAnsiTheme="majorHAnsi" w:cstheme="majorHAnsi"/>
          <w:color w:val="000000"/>
        </w:rPr>
        <w:footnoteRef/>
      </w:r>
      <w:r w:rsidRPr="005224D5">
        <w:rPr>
          <w:rFonts w:asciiTheme="majorHAnsi" w:hAnsiTheme="majorHAnsi" w:cstheme="majorHAnsi"/>
          <w:color w:val="000000"/>
        </w:rPr>
        <w:t xml:space="preserve"> Metodologías propias de capacitación virtual</w:t>
      </w:r>
    </w:p>
  </w:footnote>
  <w:footnote w:id="3">
    <w:p w14:paraId="4F08CBAC" w14:textId="65CA458F" w:rsidR="00265876" w:rsidRPr="00132185" w:rsidRDefault="00265876" w:rsidP="005224D5">
      <w:pPr>
        <w:numPr>
          <w:ilvl w:val="0"/>
          <w:numId w:val="1"/>
        </w:numPr>
        <w:pBdr>
          <w:top w:val="nil"/>
          <w:left w:val="nil"/>
          <w:bottom w:val="nil"/>
          <w:right w:val="nil"/>
          <w:between w:val="nil"/>
        </w:pBdr>
        <w:tabs>
          <w:tab w:val="left" w:pos="32"/>
        </w:tabs>
        <w:ind w:left="284" w:hanging="284"/>
        <w:jc w:val="both"/>
        <w:rPr>
          <w:lang w:val="es-419"/>
        </w:rPr>
      </w:pPr>
      <w:r w:rsidRPr="005224D5">
        <w:rPr>
          <w:rFonts w:asciiTheme="majorHAnsi" w:hAnsiTheme="majorHAnsi" w:cstheme="majorHAnsi"/>
          <w:color w:val="000000"/>
        </w:rPr>
        <w:footnoteRef/>
      </w:r>
      <w:r w:rsidRPr="005224D5">
        <w:rPr>
          <w:rFonts w:asciiTheme="majorHAnsi" w:hAnsiTheme="majorHAnsi" w:cstheme="majorHAnsi"/>
          <w:color w:val="000000"/>
        </w:rPr>
        <w:t xml:space="preserve"> Por ejemplo plataformas Moodle</w:t>
      </w:r>
    </w:p>
  </w:footnote>
  <w:footnote w:id="4">
    <w:p w14:paraId="600C4EDF" w14:textId="1B5B5D1D" w:rsidR="00265876" w:rsidRPr="005B48DD" w:rsidRDefault="00265876" w:rsidP="005224D5">
      <w:pPr>
        <w:pBdr>
          <w:top w:val="nil"/>
          <w:left w:val="nil"/>
          <w:bottom w:val="nil"/>
          <w:right w:val="nil"/>
          <w:between w:val="nil"/>
        </w:pBdr>
        <w:spacing w:before="120" w:after="120" w:line="228" w:lineRule="auto"/>
        <w:jc w:val="both"/>
      </w:pPr>
      <w:r w:rsidRPr="005224D5">
        <w:rPr>
          <w:rFonts w:asciiTheme="majorHAnsi" w:hAnsiTheme="majorHAnsi" w:cstheme="majorHAnsi"/>
          <w:color w:val="000000"/>
        </w:rPr>
        <w:footnoteRef/>
      </w:r>
      <w:r w:rsidRPr="005224D5">
        <w:rPr>
          <w:rFonts w:asciiTheme="majorHAnsi" w:hAnsiTheme="majorHAnsi" w:cstheme="majorHAnsi"/>
          <w:color w:val="000000"/>
        </w:rPr>
        <w:t xml:space="preserve"> El listado de participantes al curso lo dará a conocer el MAATE.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0C39" w14:textId="77777777" w:rsidR="004923D1" w:rsidRDefault="004923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7E5B" w14:textId="02509A20" w:rsidR="00265876" w:rsidRDefault="00265876" w:rsidP="00FF7357">
    <w:pPr>
      <w:pBdr>
        <w:top w:val="nil"/>
        <w:left w:val="nil"/>
        <w:bottom w:val="nil"/>
        <w:right w:val="nil"/>
        <w:between w:val="nil"/>
      </w:pBdr>
      <w:jc w:val="center"/>
      <w:rPr>
        <w:noProof/>
      </w:rPr>
    </w:pPr>
    <w:r>
      <w:rPr>
        <w:noProof/>
        <w:lang w:val="es-419" w:eastAsia="es-419"/>
      </w:rPr>
      <w:drawing>
        <wp:inline distT="0" distB="0" distL="0" distR="0" wp14:anchorId="69357093" wp14:editId="422CA506">
          <wp:extent cx="5943600" cy="761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1365"/>
                  </a:xfrm>
                  <a:prstGeom prst="rect">
                    <a:avLst/>
                  </a:prstGeom>
                  <a:noFill/>
                  <a:ln>
                    <a:noFill/>
                  </a:ln>
                </pic:spPr>
              </pic:pic>
            </a:graphicData>
          </a:graphic>
        </wp:inline>
      </w:drawing>
    </w:r>
  </w:p>
  <w:p w14:paraId="2596BEC3" w14:textId="37C2B102" w:rsidR="00265876" w:rsidRDefault="00265876" w:rsidP="00FF7357">
    <w:pPr>
      <w:pBdr>
        <w:top w:val="nil"/>
        <w:left w:val="nil"/>
        <w:bottom w:val="nil"/>
        <w:right w:val="nil"/>
        <w:between w:val="nil"/>
      </w:pBdr>
      <w:jc w:val="center"/>
      <w:rPr>
        <w:color w:val="000000"/>
        <w:sz w:val="22"/>
        <w:szCs w:val="22"/>
      </w:rPr>
    </w:pPr>
    <w:r>
      <w:rPr>
        <w:b/>
        <w:color w:val="000000"/>
        <w:sz w:val="22"/>
        <w:szCs w:val="22"/>
      </w:rPr>
      <w:t>Implementación del Plan Estratégico de la Red de Áreas Marinas y Costeras Protegidas</w:t>
    </w:r>
  </w:p>
  <w:p w14:paraId="232102BA" w14:textId="77777777" w:rsidR="00265876" w:rsidRDefault="00265876" w:rsidP="00FF7357">
    <w:pPr>
      <w:pBdr>
        <w:top w:val="nil"/>
        <w:left w:val="nil"/>
        <w:bottom w:val="nil"/>
        <w:right w:val="nil"/>
        <w:between w:val="nil"/>
      </w:pBdr>
      <w:jc w:val="center"/>
      <w:rPr>
        <w:color w:val="000000"/>
        <w:sz w:val="22"/>
        <w:szCs w:val="22"/>
      </w:rPr>
    </w:pPr>
    <w:r>
      <w:rPr>
        <w:b/>
        <w:color w:val="000000"/>
        <w:sz w:val="22"/>
        <w:szCs w:val="22"/>
      </w:rPr>
      <w:t>del Ecuador continental</w:t>
    </w:r>
    <w:r>
      <w:rPr>
        <w:color w:val="00000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5642" w14:textId="77777777" w:rsidR="004923D1" w:rsidRDefault="004923D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9DE4" w14:textId="77777777" w:rsidR="00265876" w:rsidRDefault="00265876">
    <w:pPr>
      <w:pBdr>
        <w:top w:val="nil"/>
        <w:left w:val="nil"/>
        <w:bottom w:val="nil"/>
        <w:right w:val="nil"/>
        <w:between w:val="nil"/>
      </w:pBdr>
      <w:tabs>
        <w:tab w:val="center" w:pos="4680"/>
        <w:tab w:val="right" w:pos="9360"/>
        <w:tab w:val="center" w:pos="4680"/>
        <w:tab w:val="right" w:pos="9360"/>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728"/>
    <w:multiLevelType w:val="hybridMultilevel"/>
    <w:tmpl w:val="DDE41BAA"/>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227395"/>
    <w:multiLevelType w:val="hybridMultilevel"/>
    <w:tmpl w:val="D6FC32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D7FE1"/>
    <w:multiLevelType w:val="hybridMultilevel"/>
    <w:tmpl w:val="59DCB8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C64CCF"/>
    <w:multiLevelType w:val="hybridMultilevel"/>
    <w:tmpl w:val="74C059E2"/>
    <w:lvl w:ilvl="0" w:tplc="300A0001">
      <w:start w:val="1"/>
      <w:numFmt w:val="bullet"/>
      <w:lvlText w:val=""/>
      <w:lvlJc w:val="left"/>
      <w:pPr>
        <w:ind w:left="2880" w:hanging="360"/>
      </w:pPr>
      <w:rPr>
        <w:rFonts w:ascii="Symbol" w:hAnsi="Symbol" w:hint="default"/>
      </w:rPr>
    </w:lvl>
    <w:lvl w:ilvl="1" w:tplc="300A0001">
      <w:start w:val="1"/>
      <w:numFmt w:val="bullet"/>
      <w:lvlText w:val=""/>
      <w:lvlJc w:val="left"/>
      <w:pPr>
        <w:ind w:left="3600" w:hanging="360"/>
      </w:pPr>
      <w:rPr>
        <w:rFonts w:ascii="Symbol" w:hAnsi="Symbol"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4" w15:restartNumberingAfterBreak="0">
    <w:nsid w:val="25155A6B"/>
    <w:multiLevelType w:val="hybridMultilevel"/>
    <w:tmpl w:val="1676EEB8"/>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3">
      <w:start w:val="1"/>
      <w:numFmt w:val="bullet"/>
      <w:lvlText w:val="o"/>
      <w:lvlJc w:val="left"/>
      <w:pPr>
        <w:ind w:left="1800" w:hanging="360"/>
      </w:pPr>
      <w:rPr>
        <w:rFonts w:ascii="Courier New" w:hAnsi="Courier New" w:cs="Courier New"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259F6C09"/>
    <w:multiLevelType w:val="hybridMultilevel"/>
    <w:tmpl w:val="E4F4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A784D"/>
    <w:multiLevelType w:val="hybridMultilevel"/>
    <w:tmpl w:val="F1F04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C712941"/>
    <w:multiLevelType w:val="hybridMultilevel"/>
    <w:tmpl w:val="D736F3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D6069C1"/>
    <w:multiLevelType w:val="hybridMultilevel"/>
    <w:tmpl w:val="8EA49B0A"/>
    <w:lvl w:ilvl="0" w:tplc="98D6C4E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5D611C4"/>
    <w:multiLevelType w:val="hybridMultilevel"/>
    <w:tmpl w:val="6D2232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AAD4E88"/>
    <w:multiLevelType w:val="multilevel"/>
    <w:tmpl w:val="D5DA9E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AAE6C1B"/>
    <w:multiLevelType w:val="hybridMultilevel"/>
    <w:tmpl w:val="10E2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62570"/>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946873"/>
    <w:multiLevelType w:val="hybridMultilevel"/>
    <w:tmpl w:val="82989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B25DB"/>
    <w:multiLevelType w:val="hybridMultilevel"/>
    <w:tmpl w:val="E8DA857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3F6D6CD0"/>
    <w:multiLevelType w:val="multilevel"/>
    <w:tmpl w:val="3BD606A0"/>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6" w15:restartNumberingAfterBreak="0">
    <w:nsid w:val="480771BD"/>
    <w:multiLevelType w:val="multilevel"/>
    <w:tmpl w:val="4A08A3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AA08E4"/>
    <w:multiLevelType w:val="hybridMultilevel"/>
    <w:tmpl w:val="0980F0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5711FB0"/>
    <w:multiLevelType w:val="hybridMultilevel"/>
    <w:tmpl w:val="A1F6DFD0"/>
    <w:lvl w:ilvl="0" w:tplc="98D6C4E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99E5E02"/>
    <w:multiLevelType w:val="hybridMultilevel"/>
    <w:tmpl w:val="F2F68E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34D4660"/>
    <w:multiLevelType w:val="hybridMultilevel"/>
    <w:tmpl w:val="1E44760C"/>
    <w:lvl w:ilvl="0" w:tplc="98D6C4E8">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5C166A5"/>
    <w:multiLevelType w:val="hybridMultilevel"/>
    <w:tmpl w:val="6682F980"/>
    <w:lvl w:ilvl="0" w:tplc="07521D7A">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A311FA0"/>
    <w:multiLevelType w:val="multilevel"/>
    <w:tmpl w:val="3BD606A0"/>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3" w15:restartNumberingAfterBreak="0">
    <w:nsid w:val="6A574786"/>
    <w:multiLevelType w:val="multilevel"/>
    <w:tmpl w:val="3E722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424449"/>
    <w:multiLevelType w:val="multilevel"/>
    <w:tmpl w:val="E006FB5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B47E91"/>
    <w:multiLevelType w:val="hybridMultilevel"/>
    <w:tmpl w:val="C214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EB287E"/>
    <w:multiLevelType w:val="hybridMultilevel"/>
    <w:tmpl w:val="250EFF2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15:restartNumberingAfterBreak="0">
    <w:nsid w:val="768A6414"/>
    <w:multiLevelType w:val="hybridMultilevel"/>
    <w:tmpl w:val="1BD29C20"/>
    <w:lvl w:ilvl="0" w:tplc="300A000D">
      <w:start w:val="1"/>
      <w:numFmt w:val="bullet"/>
      <w:lvlText w:val=""/>
      <w:lvlJc w:val="left"/>
      <w:pPr>
        <w:ind w:left="720" w:hanging="360"/>
      </w:pPr>
      <w:rPr>
        <w:rFonts w:ascii="Wingdings" w:hAnsi="Wingdings" w:hint="default"/>
      </w:rPr>
    </w:lvl>
    <w:lvl w:ilvl="1" w:tplc="98D6C4E8">
      <w:numFmt w:val="bullet"/>
      <w:lvlText w:val="-"/>
      <w:lvlJc w:val="left"/>
      <w:pPr>
        <w:ind w:left="1440" w:hanging="360"/>
      </w:pPr>
      <w:rPr>
        <w:rFonts w:ascii="Calibri" w:eastAsiaTheme="minorHAnsi"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A706F6A"/>
    <w:multiLevelType w:val="hybridMultilevel"/>
    <w:tmpl w:val="1D16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3628"/>
    <w:multiLevelType w:val="hybridMultilevel"/>
    <w:tmpl w:val="9D22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3"/>
  </w:num>
  <w:num w:numId="4">
    <w:abstractNumId w:val="10"/>
  </w:num>
  <w:num w:numId="5">
    <w:abstractNumId w:val="12"/>
  </w:num>
  <w:num w:numId="6">
    <w:abstractNumId w:val="4"/>
  </w:num>
  <w:num w:numId="7">
    <w:abstractNumId w:val="3"/>
  </w:num>
  <w:num w:numId="8">
    <w:abstractNumId w:val="9"/>
  </w:num>
  <w:num w:numId="9">
    <w:abstractNumId w:val="26"/>
  </w:num>
  <w:num w:numId="10">
    <w:abstractNumId w:val="19"/>
  </w:num>
  <w:num w:numId="11">
    <w:abstractNumId w:val="17"/>
  </w:num>
  <w:num w:numId="12">
    <w:abstractNumId w:val="7"/>
  </w:num>
  <w:num w:numId="13">
    <w:abstractNumId w:val="21"/>
  </w:num>
  <w:num w:numId="14">
    <w:abstractNumId w:val="8"/>
  </w:num>
  <w:num w:numId="15">
    <w:abstractNumId w:val="6"/>
  </w:num>
  <w:num w:numId="16">
    <w:abstractNumId w:val="0"/>
  </w:num>
  <w:num w:numId="17">
    <w:abstractNumId w:val="2"/>
  </w:num>
  <w:num w:numId="18">
    <w:abstractNumId w:val="16"/>
  </w:num>
  <w:num w:numId="19">
    <w:abstractNumId w:val="11"/>
  </w:num>
  <w:num w:numId="20">
    <w:abstractNumId w:val="5"/>
  </w:num>
  <w:num w:numId="21">
    <w:abstractNumId w:val="13"/>
  </w:num>
  <w:num w:numId="22">
    <w:abstractNumId w:val="1"/>
  </w:num>
  <w:num w:numId="23">
    <w:abstractNumId w:val="27"/>
  </w:num>
  <w:num w:numId="24">
    <w:abstractNumId w:val="18"/>
  </w:num>
  <w:num w:numId="25">
    <w:abstractNumId w:val="28"/>
  </w:num>
  <w:num w:numId="26">
    <w:abstractNumId w:val="29"/>
  </w:num>
  <w:num w:numId="27">
    <w:abstractNumId w:val="14"/>
  </w:num>
  <w:num w:numId="28">
    <w:abstractNumId w:val="25"/>
  </w:num>
  <w:num w:numId="29">
    <w:abstractNumId w:val="20"/>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2E"/>
    <w:rsid w:val="00010213"/>
    <w:rsid w:val="00014ACD"/>
    <w:rsid w:val="0002722D"/>
    <w:rsid w:val="00041A8D"/>
    <w:rsid w:val="000447A2"/>
    <w:rsid w:val="00044E6C"/>
    <w:rsid w:val="00060F2A"/>
    <w:rsid w:val="000633D4"/>
    <w:rsid w:val="000923F1"/>
    <w:rsid w:val="000B0B32"/>
    <w:rsid w:val="000D17E3"/>
    <w:rsid w:val="000D7D82"/>
    <w:rsid w:val="000F0AE6"/>
    <w:rsid w:val="001076A6"/>
    <w:rsid w:val="00115450"/>
    <w:rsid w:val="0012317D"/>
    <w:rsid w:val="00132185"/>
    <w:rsid w:val="00150BBF"/>
    <w:rsid w:val="001534C8"/>
    <w:rsid w:val="00175156"/>
    <w:rsid w:val="001924D3"/>
    <w:rsid w:val="00196899"/>
    <w:rsid w:val="001A6E14"/>
    <w:rsid w:val="001B5204"/>
    <w:rsid w:val="001B7F0E"/>
    <w:rsid w:val="001C0AFF"/>
    <w:rsid w:val="001C1110"/>
    <w:rsid w:val="001C1CCD"/>
    <w:rsid w:val="001C5BA7"/>
    <w:rsid w:val="001C6A0E"/>
    <w:rsid w:val="001D5A1C"/>
    <w:rsid w:val="001E15CF"/>
    <w:rsid w:val="0020150B"/>
    <w:rsid w:val="00210920"/>
    <w:rsid w:val="00217C16"/>
    <w:rsid w:val="00225EFB"/>
    <w:rsid w:val="002459EF"/>
    <w:rsid w:val="002475E2"/>
    <w:rsid w:val="0025381E"/>
    <w:rsid w:val="002624B6"/>
    <w:rsid w:val="00265876"/>
    <w:rsid w:val="0027018C"/>
    <w:rsid w:val="00271FCD"/>
    <w:rsid w:val="00282C13"/>
    <w:rsid w:val="00286B73"/>
    <w:rsid w:val="002A6519"/>
    <w:rsid w:val="002B5E43"/>
    <w:rsid w:val="002C019D"/>
    <w:rsid w:val="002C2894"/>
    <w:rsid w:val="002C3262"/>
    <w:rsid w:val="002C3CAE"/>
    <w:rsid w:val="002F5B1C"/>
    <w:rsid w:val="00302115"/>
    <w:rsid w:val="00310C75"/>
    <w:rsid w:val="003132DF"/>
    <w:rsid w:val="003166DF"/>
    <w:rsid w:val="00321DB6"/>
    <w:rsid w:val="0032308D"/>
    <w:rsid w:val="003251D9"/>
    <w:rsid w:val="00325DB4"/>
    <w:rsid w:val="00327F78"/>
    <w:rsid w:val="00331658"/>
    <w:rsid w:val="003451C3"/>
    <w:rsid w:val="00351799"/>
    <w:rsid w:val="00360CF4"/>
    <w:rsid w:val="00364C5A"/>
    <w:rsid w:val="00384059"/>
    <w:rsid w:val="003B188A"/>
    <w:rsid w:val="003B2393"/>
    <w:rsid w:val="003B278E"/>
    <w:rsid w:val="003B614C"/>
    <w:rsid w:val="003C4361"/>
    <w:rsid w:val="003E09FA"/>
    <w:rsid w:val="00400502"/>
    <w:rsid w:val="00421740"/>
    <w:rsid w:val="00424273"/>
    <w:rsid w:val="00424904"/>
    <w:rsid w:val="00447CE4"/>
    <w:rsid w:val="00463A23"/>
    <w:rsid w:val="00465B13"/>
    <w:rsid w:val="00472E48"/>
    <w:rsid w:val="004827ED"/>
    <w:rsid w:val="004923D1"/>
    <w:rsid w:val="00492588"/>
    <w:rsid w:val="00494578"/>
    <w:rsid w:val="004A1A28"/>
    <w:rsid w:val="004B34F0"/>
    <w:rsid w:val="004E2050"/>
    <w:rsid w:val="004E45CE"/>
    <w:rsid w:val="004F4B29"/>
    <w:rsid w:val="00504B33"/>
    <w:rsid w:val="00510F0E"/>
    <w:rsid w:val="00512F93"/>
    <w:rsid w:val="00517423"/>
    <w:rsid w:val="005224D5"/>
    <w:rsid w:val="0052354D"/>
    <w:rsid w:val="00541529"/>
    <w:rsid w:val="00550DAE"/>
    <w:rsid w:val="00564AFD"/>
    <w:rsid w:val="00565CD5"/>
    <w:rsid w:val="00572F38"/>
    <w:rsid w:val="00575D8E"/>
    <w:rsid w:val="00577DDC"/>
    <w:rsid w:val="0058120B"/>
    <w:rsid w:val="005A6433"/>
    <w:rsid w:val="005B37F9"/>
    <w:rsid w:val="005B48DD"/>
    <w:rsid w:val="005C4491"/>
    <w:rsid w:val="005C473A"/>
    <w:rsid w:val="005D0A6C"/>
    <w:rsid w:val="005D2BE7"/>
    <w:rsid w:val="005E282A"/>
    <w:rsid w:val="005E4DE7"/>
    <w:rsid w:val="0065112F"/>
    <w:rsid w:val="006664CE"/>
    <w:rsid w:val="006675EF"/>
    <w:rsid w:val="00677B59"/>
    <w:rsid w:val="00696F81"/>
    <w:rsid w:val="006A4432"/>
    <w:rsid w:val="006E756B"/>
    <w:rsid w:val="00712B55"/>
    <w:rsid w:val="007214A5"/>
    <w:rsid w:val="007271CA"/>
    <w:rsid w:val="007315BA"/>
    <w:rsid w:val="0073451B"/>
    <w:rsid w:val="00736598"/>
    <w:rsid w:val="00736D95"/>
    <w:rsid w:val="00744143"/>
    <w:rsid w:val="00746028"/>
    <w:rsid w:val="00771B43"/>
    <w:rsid w:val="0078309F"/>
    <w:rsid w:val="00784DDE"/>
    <w:rsid w:val="00792B09"/>
    <w:rsid w:val="0079353A"/>
    <w:rsid w:val="007946AD"/>
    <w:rsid w:val="0079788D"/>
    <w:rsid w:val="007C2568"/>
    <w:rsid w:val="007C4B6C"/>
    <w:rsid w:val="007D7152"/>
    <w:rsid w:val="007D7CF1"/>
    <w:rsid w:val="007E496A"/>
    <w:rsid w:val="007F318B"/>
    <w:rsid w:val="007F70B9"/>
    <w:rsid w:val="00805C51"/>
    <w:rsid w:val="0081441C"/>
    <w:rsid w:val="00823C17"/>
    <w:rsid w:val="0085657D"/>
    <w:rsid w:val="00893DF5"/>
    <w:rsid w:val="00897C72"/>
    <w:rsid w:val="008A00CA"/>
    <w:rsid w:val="008C7B49"/>
    <w:rsid w:val="008E0B1B"/>
    <w:rsid w:val="008F3945"/>
    <w:rsid w:val="008F69F1"/>
    <w:rsid w:val="0091762B"/>
    <w:rsid w:val="0093770D"/>
    <w:rsid w:val="00942D02"/>
    <w:rsid w:val="00952AEF"/>
    <w:rsid w:val="00954093"/>
    <w:rsid w:val="009A2CC3"/>
    <w:rsid w:val="009A3B68"/>
    <w:rsid w:val="009A5F1A"/>
    <w:rsid w:val="009A6681"/>
    <w:rsid w:val="009A72DE"/>
    <w:rsid w:val="009B152D"/>
    <w:rsid w:val="009C039F"/>
    <w:rsid w:val="009C3027"/>
    <w:rsid w:val="009D0B04"/>
    <w:rsid w:val="009E1490"/>
    <w:rsid w:val="009E4B71"/>
    <w:rsid w:val="009E522E"/>
    <w:rsid w:val="009E7899"/>
    <w:rsid w:val="009F17EB"/>
    <w:rsid w:val="00A05EFB"/>
    <w:rsid w:val="00A10277"/>
    <w:rsid w:val="00A11C39"/>
    <w:rsid w:val="00A3523E"/>
    <w:rsid w:val="00A62163"/>
    <w:rsid w:val="00A65E0C"/>
    <w:rsid w:val="00A67030"/>
    <w:rsid w:val="00AA7133"/>
    <w:rsid w:val="00AB11B5"/>
    <w:rsid w:val="00AB1AEB"/>
    <w:rsid w:val="00AC6513"/>
    <w:rsid w:val="00AD2CDF"/>
    <w:rsid w:val="00AD6321"/>
    <w:rsid w:val="00AD742E"/>
    <w:rsid w:val="00AE55DF"/>
    <w:rsid w:val="00AE5844"/>
    <w:rsid w:val="00AE61E2"/>
    <w:rsid w:val="00AF5A27"/>
    <w:rsid w:val="00B04C57"/>
    <w:rsid w:val="00B055F2"/>
    <w:rsid w:val="00B32E6F"/>
    <w:rsid w:val="00B35C4E"/>
    <w:rsid w:val="00B43ACD"/>
    <w:rsid w:val="00B5641E"/>
    <w:rsid w:val="00B615D7"/>
    <w:rsid w:val="00B61EB3"/>
    <w:rsid w:val="00B639A1"/>
    <w:rsid w:val="00B65AAC"/>
    <w:rsid w:val="00B66F90"/>
    <w:rsid w:val="00B67721"/>
    <w:rsid w:val="00B77F7A"/>
    <w:rsid w:val="00B85E23"/>
    <w:rsid w:val="00B97814"/>
    <w:rsid w:val="00BA5D9D"/>
    <w:rsid w:val="00BB7F7D"/>
    <w:rsid w:val="00BE1BF2"/>
    <w:rsid w:val="00BE2C82"/>
    <w:rsid w:val="00BF2427"/>
    <w:rsid w:val="00BF382C"/>
    <w:rsid w:val="00BF77C5"/>
    <w:rsid w:val="00C04973"/>
    <w:rsid w:val="00C12C53"/>
    <w:rsid w:val="00C14BCA"/>
    <w:rsid w:val="00C17E0B"/>
    <w:rsid w:val="00C325D2"/>
    <w:rsid w:val="00C44432"/>
    <w:rsid w:val="00C4547C"/>
    <w:rsid w:val="00C463A0"/>
    <w:rsid w:val="00C46405"/>
    <w:rsid w:val="00C70E33"/>
    <w:rsid w:val="00C71EE4"/>
    <w:rsid w:val="00C93EE2"/>
    <w:rsid w:val="00C95FCE"/>
    <w:rsid w:val="00C97510"/>
    <w:rsid w:val="00CA2BC8"/>
    <w:rsid w:val="00CA4EA8"/>
    <w:rsid w:val="00CA7397"/>
    <w:rsid w:val="00CB367E"/>
    <w:rsid w:val="00CC44CA"/>
    <w:rsid w:val="00CC5CC0"/>
    <w:rsid w:val="00CE1ADE"/>
    <w:rsid w:val="00D00AED"/>
    <w:rsid w:val="00D05880"/>
    <w:rsid w:val="00D07B66"/>
    <w:rsid w:val="00D13BFF"/>
    <w:rsid w:val="00D221C2"/>
    <w:rsid w:val="00D272D0"/>
    <w:rsid w:val="00D32AD7"/>
    <w:rsid w:val="00D33CEC"/>
    <w:rsid w:val="00D429D8"/>
    <w:rsid w:val="00D52624"/>
    <w:rsid w:val="00D539DB"/>
    <w:rsid w:val="00D5491A"/>
    <w:rsid w:val="00D61DF5"/>
    <w:rsid w:val="00D653BC"/>
    <w:rsid w:val="00DA1D20"/>
    <w:rsid w:val="00DA1FEE"/>
    <w:rsid w:val="00DB10E8"/>
    <w:rsid w:val="00DB49DC"/>
    <w:rsid w:val="00DB592E"/>
    <w:rsid w:val="00DB6451"/>
    <w:rsid w:val="00DD0734"/>
    <w:rsid w:val="00DD1A57"/>
    <w:rsid w:val="00DD4D5A"/>
    <w:rsid w:val="00DE5266"/>
    <w:rsid w:val="00DF05C6"/>
    <w:rsid w:val="00E00496"/>
    <w:rsid w:val="00E17D4E"/>
    <w:rsid w:val="00E36D0B"/>
    <w:rsid w:val="00E56AFC"/>
    <w:rsid w:val="00E64DED"/>
    <w:rsid w:val="00E74EA1"/>
    <w:rsid w:val="00E80860"/>
    <w:rsid w:val="00E8425E"/>
    <w:rsid w:val="00E957B1"/>
    <w:rsid w:val="00EB4EC8"/>
    <w:rsid w:val="00EB5D04"/>
    <w:rsid w:val="00EB78D4"/>
    <w:rsid w:val="00EC5A02"/>
    <w:rsid w:val="00EC6519"/>
    <w:rsid w:val="00EE31D9"/>
    <w:rsid w:val="00EE4A3F"/>
    <w:rsid w:val="00EF705E"/>
    <w:rsid w:val="00F005C5"/>
    <w:rsid w:val="00F01E55"/>
    <w:rsid w:val="00F15A93"/>
    <w:rsid w:val="00F3286E"/>
    <w:rsid w:val="00F35101"/>
    <w:rsid w:val="00F4534F"/>
    <w:rsid w:val="00F756E3"/>
    <w:rsid w:val="00F84FEC"/>
    <w:rsid w:val="00F86FD4"/>
    <w:rsid w:val="00F97624"/>
    <w:rsid w:val="00FA74CF"/>
    <w:rsid w:val="00FB0BDB"/>
    <w:rsid w:val="00FB3158"/>
    <w:rsid w:val="00FB5A3A"/>
    <w:rsid w:val="00FB79F6"/>
    <w:rsid w:val="00FE36C4"/>
    <w:rsid w:val="00FE59EA"/>
    <w:rsid w:val="00FF73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90AC"/>
  <w15:docId w15:val="{48BC1BF3-4912-4E5E-ABF8-FA1E961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pBdr>
        <w:top w:val="nil"/>
        <w:left w:val="nil"/>
        <w:bottom w:val="nil"/>
        <w:right w:val="nil"/>
        <w:between w:val="nil"/>
      </w:pBdr>
      <w:spacing w:before="240" w:line="276" w:lineRule="auto"/>
      <w:outlineLvl w:val="0"/>
    </w:pPr>
    <w:rPr>
      <w:rFonts w:ascii="Cambria" w:eastAsia="Cambria" w:hAnsi="Cambria" w:cs="Cambria"/>
      <w:color w:val="365F91"/>
      <w:sz w:val="32"/>
      <w:szCs w:val="32"/>
    </w:rPr>
  </w:style>
  <w:style w:type="paragraph" w:styleId="Ttulo2">
    <w:name w:val="heading 2"/>
    <w:basedOn w:val="Normal"/>
    <w:next w:val="Normal"/>
    <w:link w:val="Ttulo2Car"/>
    <w:uiPriority w:val="9"/>
    <w:unhideWhenUsed/>
    <w:qFormat/>
    <w:pPr>
      <w:keepNext/>
      <w:keepLines/>
      <w:pBdr>
        <w:top w:val="nil"/>
        <w:left w:val="nil"/>
        <w:bottom w:val="nil"/>
        <w:right w:val="nil"/>
        <w:between w:val="nil"/>
      </w:pBdr>
      <w:spacing w:before="40" w:line="276" w:lineRule="auto"/>
      <w:outlineLvl w:val="1"/>
    </w:pPr>
    <w:rPr>
      <w:rFonts w:ascii="Cambria" w:eastAsia="Cambria" w:hAnsi="Cambria" w:cs="Cambria"/>
      <w:color w:val="365F91"/>
      <w:sz w:val="26"/>
      <w:szCs w:val="26"/>
    </w:rPr>
  </w:style>
  <w:style w:type="paragraph" w:styleId="Ttulo3">
    <w:name w:val="heading 3"/>
    <w:basedOn w:val="Normal"/>
    <w:next w:val="Normal"/>
    <w:link w:val="Ttulo3Car"/>
    <w:uiPriority w:val="9"/>
    <w:unhideWhenUsed/>
    <w:qFormat/>
    <w:pPr>
      <w:keepNext/>
      <w:pBdr>
        <w:top w:val="nil"/>
        <w:left w:val="nil"/>
        <w:bottom w:val="nil"/>
        <w:right w:val="nil"/>
        <w:between w:val="nil"/>
      </w:pBdr>
      <w:ind w:left="720"/>
      <w:jc w:val="center"/>
      <w:outlineLvl w:val="2"/>
    </w:pPr>
    <w:rPr>
      <w:rFonts w:ascii="Arial" w:eastAsia="Arial" w:hAnsi="Arial" w:cs="Arial"/>
      <w:b/>
      <w:color w:val="000000"/>
      <w:sz w:val="24"/>
      <w:szCs w:val="24"/>
    </w:rPr>
  </w:style>
  <w:style w:type="paragraph" w:styleId="Ttulo4">
    <w:name w:val="heading 4"/>
    <w:basedOn w:val="Normal"/>
    <w:next w:val="Normal"/>
    <w:link w:val="Ttulo4Car"/>
    <w:uiPriority w:val="9"/>
    <w:semiHidden/>
    <w:unhideWhenUsed/>
    <w:qFormat/>
    <w:pPr>
      <w:keepNext/>
      <w:keepLines/>
      <w:pBdr>
        <w:top w:val="nil"/>
        <w:left w:val="nil"/>
        <w:bottom w:val="nil"/>
        <w:right w:val="nil"/>
        <w:between w:val="nil"/>
      </w:pBdr>
      <w:spacing w:before="40" w:line="276" w:lineRule="auto"/>
      <w:outlineLvl w:val="3"/>
    </w:pPr>
    <w:rPr>
      <w:i/>
      <w:color w:val="2F5496"/>
      <w:sz w:val="22"/>
      <w:szCs w:val="22"/>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pBdr>
        <w:top w:val="nil"/>
        <w:left w:val="nil"/>
        <w:bottom w:val="nil"/>
        <w:right w:val="nil"/>
        <w:between w:val="nil"/>
      </w:pBdr>
      <w:spacing w:before="40" w:line="276" w:lineRule="auto"/>
      <w:outlineLvl w:val="5"/>
    </w:pPr>
    <w:rPr>
      <w:rFonts w:ascii="Cambria" w:eastAsia="Cambria" w:hAnsi="Cambria" w:cs="Cambria"/>
      <w:color w:val="243F60"/>
      <w:sz w:val="22"/>
      <w:szCs w:val="22"/>
    </w:rPr>
  </w:style>
  <w:style w:type="paragraph" w:styleId="Ttulo7">
    <w:name w:val="heading 7"/>
    <w:basedOn w:val="Normal"/>
    <w:next w:val="Normal"/>
    <w:link w:val="Ttulo7Car"/>
    <w:uiPriority w:val="9"/>
    <w:semiHidden/>
    <w:unhideWhenUsed/>
    <w:qFormat/>
    <w:rsid w:val="00EB4EC8"/>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Ttulo8">
    <w:name w:val="heading 8"/>
    <w:basedOn w:val="Normal"/>
    <w:next w:val="Normal"/>
    <w:link w:val="Ttulo8Car"/>
    <w:uiPriority w:val="9"/>
    <w:semiHidden/>
    <w:unhideWhenUsed/>
    <w:qFormat/>
    <w:rsid w:val="00EB4E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EB4E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pBdr>
        <w:top w:val="nil"/>
        <w:left w:val="nil"/>
        <w:bottom w:val="nil"/>
        <w:right w:val="nil"/>
        <w:between w:val="nil"/>
      </w:pBdr>
      <w:spacing w:before="120" w:after="120"/>
      <w:jc w:val="center"/>
    </w:pPr>
    <w:rPr>
      <w:rFonts w:ascii="Times New Roman" w:eastAsia="Times New Roman" w:hAnsi="Times New Roman" w:cs="Times New Roman"/>
      <w:color w:val="000000"/>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03" w:type="dxa"/>
      </w:tblCellMar>
    </w:tblPr>
  </w:style>
  <w:style w:type="table" w:customStyle="1" w:styleId="a0">
    <w:basedOn w:val="Tablanormal"/>
    <w:tblPr>
      <w:tblStyleRowBandSize w:val="1"/>
      <w:tblStyleColBandSize w:val="1"/>
      <w:tblCellMar>
        <w:left w:w="103" w:type="dxa"/>
      </w:tblCellMar>
    </w:tblPr>
  </w:style>
  <w:style w:type="table" w:customStyle="1" w:styleId="a1">
    <w:basedOn w:val="Tablanormal"/>
    <w:tblPr>
      <w:tblStyleRowBandSize w:val="1"/>
      <w:tblStyleColBandSize w:val="1"/>
      <w:tblCellMar>
        <w:left w:w="103" w:type="dxa"/>
      </w:tblCellMar>
    </w:tblPr>
  </w:style>
  <w:style w:type="paragraph" w:styleId="Encabezado">
    <w:name w:val="header"/>
    <w:basedOn w:val="Normal"/>
    <w:link w:val="EncabezadoCar"/>
    <w:uiPriority w:val="99"/>
    <w:unhideWhenUsed/>
    <w:rsid w:val="00310C75"/>
    <w:pPr>
      <w:tabs>
        <w:tab w:val="center" w:pos="4513"/>
        <w:tab w:val="right" w:pos="9026"/>
      </w:tabs>
    </w:pPr>
  </w:style>
  <w:style w:type="character" w:customStyle="1" w:styleId="EncabezadoCar">
    <w:name w:val="Encabezado Car"/>
    <w:basedOn w:val="Fuentedeprrafopredeter"/>
    <w:link w:val="Encabezado"/>
    <w:uiPriority w:val="99"/>
    <w:rsid w:val="00310C75"/>
  </w:style>
  <w:style w:type="paragraph" w:styleId="Piedepgina">
    <w:name w:val="footer"/>
    <w:basedOn w:val="Normal"/>
    <w:link w:val="PiedepginaCar"/>
    <w:uiPriority w:val="99"/>
    <w:unhideWhenUsed/>
    <w:rsid w:val="00310C75"/>
    <w:pPr>
      <w:tabs>
        <w:tab w:val="center" w:pos="4513"/>
        <w:tab w:val="right" w:pos="9026"/>
      </w:tabs>
    </w:pPr>
  </w:style>
  <w:style w:type="character" w:customStyle="1" w:styleId="PiedepginaCar">
    <w:name w:val="Pie de página Car"/>
    <w:basedOn w:val="Fuentedeprrafopredeter"/>
    <w:link w:val="Piedepgina"/>
    <w:uiPriority w:val="99"/>
    <w:rsid w:val="00310C75"/>
  </w:style>
  <w:style w:type="character" w:styleId="Refdenotaalpie">
    <w:name w:val="footnote reference"/>
    <w:basedOn w:val="Fuentedeprrafopredeter"/>
    <w:uiPriority w:val="99"/>
    <w:semiHidden/>
    <w:unhideWhenUsed/>
    <w:rsid w:val="0020150B"/>
    <w:rPr>
      <w:vertAlign w:val="superscript"/>
    </w:rPr>
  </w:style>
  <w:style w:type="paragraph" w:styleId="Prrafodelista">
    <w:name w:val="List Paragraph"/>
    <w:aliases w:val="Titulo 4,Párrafo de lista1,Texto,List Paragraph1,TIT 2 IND,cuadro ghf1,PARRAFOS,Numeracion iniciativas,ASPECTOS GENERALES,Subtitulo1,Capítulo,Párrafo de lista2,Titulo 4CxSpLast,Párrafo de lista ANEXO,Lista vistosa - Énfasis 11,Bullet 1"/>
    <w:basedOn w:val="Normal"/>
    <w:link w:val="PrrafodelistaCar"/>
    <w:uiPriority w:val="34"/>
    <w:qFormat/>
    <w:rsid w:val="00D61DF5"/>
    <w:pPr>
      <w:ind w:left="720"/>
      <w:contextualSpacing/>
    </w:pPr>
  </w:style>
  <w:style w:type="paragraph" w:customStyle="1" w:styleId="Default">
    <w:name w:val="Default"/>
    <w:rsid w:val="00DB592E"/>
    <w:pPr>
      <w:autoSpaceDE w:val="0"/>
      <w:autoSpaceDN w:val="0"/>
      <w:adjustRightInd w:val="0"/>
    </w:pPr>
    <w:rPr>
      <w:color w:val="000000"/>
      <w:sz w:val="24"/>
      <w:szCs w:val="24"/>
    </w:rPr>
  </w:style>
  <w:style w:type="character" w:customStyle="1" w:styleId="Ttulo7Car">
    <w:name w:val="Título 7 Car"/>
    <w:basedOn w:val="Fuentedeprrafopredeter"/>
    <w:link w:val="Ttulo7"/>
    <w:uiPriority w:val="9"/>
    <w:semiHidden/>
    <w:rsid w:val="00EB4EC8"/>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EB4EC8"/>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EB4EC8"/>
    <w:rPr>
      <w:rFonts w:asciiTheme="majorHAnsi" w:eastAsiaTheme="majorEastAsia" w:hAnsiTheme="majorHAnsi" w:cstheme="majorBidi"/>
      <w:i/>
      <w:iCs/>
      <w:color w:val="272727" w:themeColor="text1" w:themeTint="D8"/>
      <w:sz w:val="21"/>
      <w:szCs w:val="21"/>
      <w:lang w:eastAsia="en-US"/>
    </w:rPr>
  </w:style>
  <w:style w:type="table" w:styleId="Tablaconcuadrcula">
    <w:name w:val="Table Grid"/>
    <w:basedOn w:val="Tablanormal"/>
    <w:uiPriority w:val="39"/>
    <w:rsid w:val="00EB4E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4EC8"/>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EB4EC8"/>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EB4EC8"/>
    <w:rPr>
      <w:rFonts w:ascii="Segoe UI" w:eastAsiaTheme="minorHAnsi"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EB4EC8"/>
    <w:rPr>
      <w:rFonts w:ascii="Segoe UI" w:eastAsiaTheme="minorHAnsi" w:hAnsi="Segoe UI" w:cs="Segoe UI"/>
      <w:sz w:val="18"/>
      <w:szCs w:val="18"/>
      <w:lang w:val="en-US" w:eastAsia="en-US"/>
    </w:rPr>
  </w:style>
  <w:style w:type="character" w:customStyle="1" w:styleId="Ttulo1Car">
    <w:name w:val="Título 1 Car"/>
    <w:basedOn w:val="Fuentedeprrafopredeter"/>
    <w:link w:val="Ttulo1"/>
    <w:uiPriority w:val="9"/>
    <w:rsid w:val="00EB4EC8"/>
    <w:rPr>
      <w:rFonts w:ascii="Cambria" w:eastAsia="Cambria" w:hAnsi="Cambria" w:cs="Cambria"/>
      <w:color w:val="365F91"/>
      <w:sz w:val="32"/>
      <w:szCs w:val="32"/>
    </w:rPr>
  </w:style>
  <w:style w:type="character" w:customStyle="1" w:styleId="Ttulo2Car">
    <w:name w:val="Título 2 Car"/>
    <w:basedOn w:val="Fuentedeprrafopredeter"/>
    <w:link w:val="Ttulo2"/>
    <w:uiPriority w:val="9"/>
    <w:rsid w:val="00EB4EC8"/>
    <w:rPr>
      <w:rFonts w:ascii="Cambria" w:eastAsia="Cambria" w:hAnsi="Cambria" w:cs="Cambria"/>
      <w:color w:val="365F91"/>
      <w:sz w:val="26"/>
      <w:szCs w:val="26"/>
    </w:rPr>
  </w:style>
  <w:style w:type="character" w:customStyle="1" w:styleId="Ttulo3Car">
    <w:name w:val="Título 3 Car"/>
    <w:basedOn w:val="Fuentedeprrafopredeter"/>
    <w:link w:val="Ttulo3"/>
    <w:uiPriority w:val="9"/>
    <w:rsid w:val="00EB4EC8"/>
    <w:rPr>
      <w:rFonts w:ascii="Arial" w:eastAsia="Arial" w:hAnsi="Arial" w:cs="Arial"/>
      <w:b/>
      <w:color w:val="000000"/>
      <w:sz w:val="24"/>
      <w:szCs w:val="24"/>
    </w:rPr>
  </w:style>
  <w:style w:type="character" w:customStyle="1" w:styleId="Ttulo4Car">
    <w:name w:val="Título 4 Car"/>
    <w:basedOn w:val="Fuentedeprrafopredeter"/>
    <w:link w:val="Ttulo4"/>
    <w:uiPriority w:val="9"/>
    <w:semiHidden/>
    <w:rsid w:val="00EB4EC8"/>
    <w:rPr>
      <w:i/>
      <w:color w:val="2F5496"/>
      <w:sz w:val="22"/>
      <w:szCs w:val="22"/>
    </w:rPr>
  </w:style>
  <w:style w:type="character" w:customStyle="1" w:styleId="Ttulo5Car">
    <w:name w:val="Título 5 Car"/>
    <w:basedOn w:val="Fuentedeprrafopredeter"/>
    <w:link w:val="Ttulo5"/>
    <w:uiPriority w:val="9"/>
    <w:semiHidden/>
    <w:rsid w:val="00EB4EC8"/>
    <w:rPr>
      <w:b/>
      <w:sz w:val="22"/>
      <w:szCs w:val="22"/>
    </w:rPr>
  </w:style>
  <w:style w:type="character" w:customStyle="1" w:styleId="Ttulo6Car">
    <w:name w:val="Título 6 Car"/>
    <w:basedOn w:val="Fuentedeprrafopredeter"/>
    <w:link w:val="Ttulo6"/>
    <w:uiPriority w:val="9"/>
    <w:semiHidden/>
    <w:rsid w:val="00EB4EC8"/>
    <w:rPr>
      <w:rFonts w:ascii="Cambria" w:eastAsia="Cambria" w:hAnsi="Cambria" w:cs="Cambria"/>
      <w:color w:val="243F60"/>
      <w:sz w:val="22"/>
      <w:szCs w:val="22"/>
    </w:rPr>
  </w:style>
  <w:style w:type="character" w:customStyle="1" w:styleId="PrrafodelistaCar">
    <w:name w:val="Párrafo de lista Car"/>
    <w:aliases w:val="Titulo 4 Car,Párrafo de lista1 Car,Texto Car,List Paragraph1 Car,TIT 2 IND Car,cuadro ghf1 Car,PARRAFOS Car,Numeracion iniciativas Car,ASPECTOS GENERALES Car,Subtitulo1 Car,Capítulo Car,Párrafo de lista2 Car,Titulo 4CxSpLast Car"/>
    <w:link w:val="Prrafodelista"/>
    <w:uiPriority w:val="34"/>
    <w:qFormat/>
    <w:locked/>
    <w:rsid w:val="00EB4EC8"/>
  </w:style>
  <w:style w:type="paragraph" w:customStyle="1" w:styleId="p1">
    <w:name w:val="p1"/>
    <w:basedOn w:val="Normal"/>
    <w:rsid w:val="00EB4EC8"/>
    <w:rPr>
      <w:rFonts w:ascii="Helvetica" w:eastAsia="MS Mincho" w:hAnsi="Helvetica" w:cs="Times New Roman"/>
      <w:color w:val="6B6C6E"/>
      <w:sz w:val="15"/>
      <w:szCs w:val="15"/>
      <w:lang w:val="es-ES_tradnl" w:eastAsia="es-ES_tradnl"/>
    </w:rPr>
  </w:style>
  <w:style w:type="character" w:styleId="Refdecomentario">
    <w:name w:val="annotation reference"/>
    <w:basedOn w:val="Fuentedeprrafopredeter"/>
    <w:uiPriority w:val="99"/>
    <w:semiHidden/>
    <w:unhideWhenUsed/>
    <w:rsid w:val="00EB4EC8"/>
    <w:rPr>
      <w:sz w:val="16"/>
      <w:szCs w:val="16"/>
    </w:rPr>
  </w:style>
  <w:style w:type="paragraph" w:styleId="Textocomentario">
    <w:name w:val="annotation text"/>
    <w:basedOn w:val="Normal"/>
    <w:link w:val="TextocomentarioCar"/>
    <w:uiPriority w:val="99"/>
    <w:unhideWhenUsed/>
    <w:rsid w:val="00EB4EC8"/>
    <w:pPr>
      <w:spacing w:after="160"/>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rsid w:val="00EB4EC8"/>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EB4EC8"/>
    <w:rPr>
      <w:b/>
      <w:bCs/>
    </w:rPr>
  </w:style>
  <w:style w:type="character" w:customStyle="1" w:styleId="AsuntodelcomentarioCar">
    <w:name w:val="Asunto del comentario Car"/>
    <w:basedOn w:val="TextocomentarioCar"/>
    <w:link w:val="Asuntodelcomentario"/>
    <w:uiPriority w:val="99"/>
    <w:semiHidden/>
    <w:rsid w:val="00EB4EC8"/>
    <w:rPr>
      <w:rFonts w:asciiTheme="minorHAnsi" w:eastAsiaTheme="minorHAnsi" w:hAnsiTheme="minorHAnsi" w:cstheme="minorBidi"/>
      <w:b/>
      <w:bCs/>
      <w:lang w:val="en-US" w:eastAsia="en-US"/>
    </w:rPr>
  </w:style>
  <w:style w:type="character" w:styleId="Hipervnculo">
    <w:name w:val="Hyperlink"/>
    <w:basedOn w:val="Fuentedeprrafopredeter"/>
    <w:uiPriority w:val="99"/>
    <w:unhideWhenUsed/>
    <w:rsid w:val="00EB4EC8"/>
    <w:rPr>
      <w:color w:val="0000FF" w:themeColor="hyperlink"/>
      <w:u w:val="single"/>
    </w:rPr>
  </w:style>
  <w:style w:type="character" w:customStyle="1" w:styleId="Mencinsinresolver1">
    <w:name w:val="Mención sin resolver1"/>
    <w:basedOn w:val="Fuentedeprrafopredeter"/>
    <w:uiPriority w:val="99"/>
    <w:unhideWhenUsed/>
    <w:rsid w:val="00EB4EC8"/>
    <w:rPr>
      <w:color w:val="605E5C"/>
      <w:shd w:val="clear" w:color="auto" w:fill="E1DFDD"/>
    </w:rPr>
  </w:style>
  <w:style w:type="paragraph" w:styleId="Revisin">
    <w:name w:val="Revision"/>
    <w:hidden/>
    <w:uiPriority w:val="99"/>
    <w:semiHidden/>
    <w:rsid w:val="00EB4EC8"/>
    <w:rPr>
      <w:rFonts w:asciiTheme="minorHAnsi" w:eastAsiaTheme="minorHAnsi" w:hAnsiTheme="minorHAnsi" w:cstheme="minorBidi"/>
      <w:sz w:val="22"/>
      <w:szCs w:val="22"/>
      <w:lang w:val="en-US" w:eastAsia="en-US"/>
    </w:rPr>
  </w:style>
  <w:style w:type="paragraph" w:styleId="TtuloTDC">
    <w:name w:val="TOC Heading"/>
    <w:basedOn w:val="Ttulo1"/>
    <w:next w:val="Normal"/>
    <w:uiPriority w:val="39"/>
    <w:unhideWhenUsed/>
    <w:qFormat/>
    <w:rsid w:val="00EB4EC8"/>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eastAsiaTheme="majorEastAsia" w:hAnsiTheme="majorHAnsi" w:cstheme="majorBidi"/>
      <w:color w:val="365F91" w:themeColor="accent1" w:themeShade="BF"/>
      <w:lang w:val="en-US" w:eastAsia="en-US"/>
    </w:rPr>
  </w:style>
  <w:style w:type="paragraph" w:styleId="TDC1">
    <w:name w:val="toc 1"/>
    <w:basedOn w:val="Normal"/>
    <w:next w:val="Normal"/>
    <w:autoRedefine/>
    <w:uiPriority w:val="39"/>
    <w:unhideWhenUsed/>
    <w:rsid w:val="00EB4EC8"/>
    <w:pPr>
      <w:spacing w:after="100" w:line="259" w:lineRule="auto"/>
    </w:pPr>
    <w:rPr>
      <w:rFonts w:asciiTheme="minorHAnsi" w:eastAsiaTheme="minorHAnsi" w:hAnsiTheme="minorHAnsi" w:cstheme="minorBidi"/>
      <w:sz w:val="22"/>
      <w:szCs w:val="22"/>
      <w:lang w:val="en-US" w:eastAsia="en-US"/>
    </w:rPr>
  </w:style>
  <w:style w:type="paragraph" w:styleId="TDC2">
    <w:name w:val="toc 2"/>
    <w:basedOn w:val="Normal"/>
    <w:next w:val="Normal"/>
    <w:autoRedefine/>
    <w:uiPriority w:val="39"/>
    <w:unhideWhenUsed/>
    <w:rsid w:val="00EB4EC8"/>
    <w:pPr>
      <w:spacing w:after="100" w:line="259" w:lineRule="auto"/>
      <w:ind w:left="220"/>
    </w:pPr>
    <w:rPr>
      <w:rFonts w:asciiTheme="minorHAnsi" w:eastAsiaTheme="minorHAnsi" w:hAnsiTheme="minorHAnsi" w:cstheme="minorBidi"/>
      <w:sz w:val="22"/>
      <w:szCs w:val="22"/>
      <w:lang w:val="en-US" w:eastAsia="en-US"/>
    </w:rPr>
  </w:style>
  <w:style w:type="table" w:styleId="Tabladecuadrcula4">
    <w:name w:val="Grid Table 4"/>
    <w:basedOn w:val="Tablanormal"/>
    <w:uiPriority w:val="49"/>
    <w:rsid w:val="00FB0B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0F0AE6"/>
    <w:rPr>
      <w:color w:val="800080" w:themeColor="followedHyperlink"/>
      <w:u w:val="single"/>
    </w:rPr>
  </w:style>
  <w:style w:type="paragraph" w:styleId="NormalWeb">
    <w:name w:val="Normal (Web)"/>
    <w:basedOn w:val="Normal"/>
    <w:uiPriority w:val="99"/>
    <w:semiHidden/>
    <w:unhideWhenUsed/>
    <w:rsid w:val="007D7152"/>
    <w:pPr>
      <w:spacing w:before="100" w:beforeAutospacing="1" w:after="100" w:afterAutospacing="1"/>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unhideWhenUsed/>
    <w:rsid w:val="009A5F1A"/>
    <w:rPr>
      <w:color w:val="605E5C"/>
      <w:shd w:val="clear" w:color="auto" w:fill="E1DFDD"/>
    </w:rPr>
  </w:style>
  <w:style w:type="character" w:customStyle="1" w:styleId="cf01">
    <w:name w:val="cf01"/>
    <w:basedOn w:val="Fuentedeprrafopredeter"/>
    <w:rsid w:val="00225E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5599">
      <w:bodyDiv w:val="1"/>
      <w:marLeft w:val="0"/>
      <w:marRight w:val="0"/>
      <w:marTop w:val="0"/>
      <w:marBottom w:val="0"/>
      <w:divBdr>
        <w:top w:val="none" w:sz="0" w:space="0" w:color="auto"/>
        <w:left w:val="none" w:sz="0" w:space="0" w:color="auto"/>
        <w:bottom w:val="none" w:sz="0" w:space="0" w:color="auto"/>
        <w:right w:val="none" w:sz="0" w:space="0" w:color="auto"/>
      </w:divBdr>
    </w:div>
    <w:div w:id="1000045007">
      <w:bodyDiv w:val="1"/>
      <w:marLeft w:val="0"/>
      <w:marRight w:val="0"/>
      <w:marTop w:val="0"/>
      <w:marBottom w:val="0"/>
      <w:divBdr>
        <w:top w:val="none" w:sz="0" w:space="0" w:color="auto"/>
        <w:left w:val="none" w:sz="0" w:space="0" w:color="auto"/>
        <w:bottom w:val="none" w:sz="0" w:space="0" w:color="auto"/>
        <w:right w:val="none" w:sz="0" w:space="0" w:color="auto"/>
      </w:divBdr>
    </w:div>
    <w:div w:id="1321348679">
      <w:bodyDiv w:val="1"/>
      <w:marLeft w:val="0"/>
      <w:marRight w:val="0"/>
      <w:marTop w:val="0"/>
      <w:marBottom w:val="0"/>
      <w:divBdr>
        <w:top w:val="none" w:sz="0" w:space="0" w:color="auto"/>
        <w:left w:val="none" w:sz="0" w:space="0" w:color="auto"/>
        <w:bottom w:val="none" w:sz="0" w:space="0" w:color="auto"/>
        <w:right w:val="none" w:sz="0" w:space="0" w:color="auto"/>
      </w:divBdr>
    </w:div>
    <w:div w:id="1381321138">
      <w:bodyDiv w:val="1"/>
      <w:marLeft w:val="0"/>
      <w:marRight w:val="0"/>
      <w:marTop w:val="0"/>
      <w:marBottom w:val="0"/>
      <w:divBdr>
        <w:top w:val="none" w:sz="0" w:space="0" w:color="auto"/>
        <w:left w:val="none" w:sz="0" w:space="0" w:color="auto"/>
        <w:bottom w:val="none" w:sz="0" w:space="0" w:color="auto"/>
        <w:right w:val="none" w:sz="0" w:space="0" w:color="auto"/>
      </w:divBdr>
    </w:div>
    <w:div w:id="174386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biente.gob.ec/wp-content/uploads/downloads/2015/04/Gu%C3%ADa-Metodol%C3%B3gica-Evaluaci%C3%B3n-de-Efectividad-de-Manejo-del-Patrimonio-de-%C3%81reas-PG.pdf" TargetMode="External"/><Relationship Id="rId21" Type="http://schemas.openxmlformats.org/officeDocument/2006/relationships/hyperlink" Target="https://www.iucn.org/node/31404" TargetMode="External"/><Relationship Id="rId42" Type="http://schemas.openxmlformats.org/officeDocument/2006/relationships/hyperlink" Target="http://www.manglaresdeamerica.com/index.php/ec/article/view/22/41" TargetMode="External"/><Relationship Id="rId47" Type="http://schemas.openxmlformats.org/officeDocument/2006/relationships/hyperlink" Target="http://maetransparente.ambiente.gob.ec/documentacion/Biodiversidad/Archivos/Ecosistemas_como_estrategia_de_turismo-Martin_Vega.pdf" TargetMode="External"/><Relationship Id="rId63" Type="http://schemas.openxmlformats.org/officeDocument/2006/relationships/hyperlink" Target="https://www.escuelaeuropeaexcelencia.com/2015/12/iso-14001-2015-liderazgo-gestion-ambiental/" TargetMode="External"/><Relationship Id="rId68" Type="http://schemas.openxmlformats.org/officeDocument/2006/relationships/hyperlink" Target="https://www.miteco.gob.es/es/red-parques-nacionales/guia-accesibilidad-espacios-naturales_tcm30-486562.pdf" TargetMode="External"/><Relationship Id="rId2" Type="http://schemas.openxmlformats.org/officeDocument/2006/relationships/numbering" Target="numbering.xml"/><Relationship Id="rId16" Type="http://schemas.openxmlformats.org/officeDocument/2006/relationships/hyperlink" Target="https://www.ambiente.gob.ec/wp-content/uploads/downloads/2017/09/Manual-para-la-Gestio%CC%81n-Operativa-de-las-A%CC%81reas-Protegidas-de-Ecuador-finalr.pdf" TargetMode="External"/><Relationship Id="rId29" Type="http://schemas.openxmlformats.org/officeDocument/2006/relationships/hyperlink" Target="http://190.152.46.74/documents/10179/346525/Lineamientos+para+elaboracion+planes+sostenibilidad+financiera.pdf/9b263bef-290a-4a24-aaec-e73502877ea2" TargetMode="External"/><Relationship Id="rId11" Type="http://schemas.openxmlformats.org/officeDocument/2006/relationships/header" Target="header2.xml"/><Relationship Id="rId24" Type="http://schemas.openxmlformats.org/officeDocument/2006/relationships/hyperlink" Target="http://rioccadapt.com/wp-content/uploads/2020/07/04_Cap_4_CambioClimatico.pdf" TargetMode="External"/><Relationship Id="rId32" Type="http://schemas.openxmlformats.org/officeDocument/2006/relationships/hyperlink" Target="https://www.conservation.org/docs/default-source/ecuador-documents/biocorredores.pdf" TargetMode="External"/><Relationship Id="rId37" Type="http://schemas.openxmlformats.org/officeDocument/2006/relationships/hyperlink" Target="https://www.wwf.org.ec/bibliotecavirtual/publicacionesec/?uNewsID=304510" TargetMode="External"/><Relationship Id="rId40" Type="http://schemas.openxmlformats.org/officeDocument/2006/relationships/hyperlink" Target="http://cpps-int.org/index.php/mamiferos-docs/reg-mamiferos-marinos" TargetMode="External"/><Relationship Id="rId45" Type="http://schemas.openxmlformats.org/officeDocument/2006/relationships/hyperlink" Target="http://maetransparente.ambiente.gob.ec/documentacion/Biodiversidad/MANUAL_SIETE_CLIENTE_EXTERNO_GUIANZA.pdf" TargetMode="External"/><Relationship Id="rId53" Type="http://schemas.openxmlformats.org/officeDocument/2006/relationships/hyperlink" Target="https://www.ncei.noaa.gov/data/oceans/coris/library/NOAA/CRCP/other/grants/NA11NOS4820005/Coral_Reef_Communication_Plan.pdf" TargetMode="External"/><Relationship Id="rId58" Type="http://schemas.openxmlformats.org/officeDocument/2006/relationships/hyperlink" Target="https://www.iucn.org/es/content/humedales-y-educacion-ambiental-guia-practica-para-padres-profesores-y-monitores" TargetMode="External"/><Relationship Id="rId66" Type="http://schemas.openxmlformats.org/officeDocument/2006/relationships/hyperlink" Target="https://core.ac.uk/download/pdf/287341504.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iblioteca.clacso.edu.ar/clacso/becas/20100409010103/09monte.pdf" TargetMode="External"/><Relationship Id="rId19" Type="http://schemas.openxmlformats.org/officeDocument/2006/relationships/hyperlink" Target="https://portals.iucn.org/library/sites/library/files/documents/2012-100.pdf" TargetMode="External"/><Relationship Id="rId14" Type="http://schemas.openxmlformats.org/officeDocument/2006/relationships/header" Target="header3.xml"/><Relationship Id="rId22" Type="http://schemas.openxmlformats.org/officeDocument/2006/relationships/hyperlink" Target="https://www.ffla.net/publicaciones/doc_download/106-gobernanza-en-las-%C3%A1reas-protegidas-marinas-y-costeras.html" TargetMode="External"/><Relationship Id="rId27" Type="http://schemas.openxmlformats.org/officeDocument/2006/relationships/hyperlink" Target="https://www.ambiente.gob.ec/wp-content/uploads/downloads/2012/07/Parque-Nacional-Machalilla.pdf" TargetMode="External"/><Relationship Id="rId30" Type="http://schemas.openxmlformats.org/officeDocument/2006/relationships/header" Target="header4.xml"/><Relationship Id="rId35" Type="http://schemas.openxmlformats.org/officeDocument/2006/relationships/hyperlink" Target="http://par-manglares.net/index.php/biblioteca/publicaciones" TargetMode="External"/><Relationship Id="rId43" Type="http://schemas.openxmlformats.org/officeDocument/2006/relationships/hyperlink" Target="http://digital.csic.es/bitstream/10261/101521/1/ecosistemas_marinos_Rodriguez.pdf" TargetMode="External"/><Relationship Id="rId48" Type="http://schemas.openxmlformats.org/officeDocument/2006/relationships/hyperlink" Target="http://maetransparente.ambiente.gob.ec/documentacion/Biodiversidad/Archivos/TREN_ECUADOR_RESPONSIBLE_TOURISM_ESPANOL-Cristina_Vega.pdf" TargetMode="External"/><Relationship Id="rId56" Type="http://schemas.openxmlformats.org/officeDocument/2006/relationships/hyperlink" Target="https://www.iucn.org/es/content/sistematizacion-de-experiencias-de-educacion-ambiental-en-el-ecuador" TargetMode="External"/><Relationship Id="rId64" Type="http://schemas.openxmlformats.org/officeDocument/2006/relationships/hyperlink" Target="http://www.americalatinagenera.org/documentos/bazarexperiencias/1740_Ficha_Areas_Protegidas.pdf" TargetMode="External"/><Relationship Id="rId69" Type="http://schemas.openxmlformats.org/officeDocument/2006/relationships/hyperlink" Target="https://www.gob.ec/sites/default/files/regulations/2019-09/Documento_RCOA%20RO%20507.pdf" TargetMode="External"/><Relationship Id="rId8" Type="http://schemas.openxmlformats.org/officeDocument/2006/relationships/hyperlink" Target="mailto:maltamirano@conservation.org" TargetMode="External"/><Relationship Id="rId51" Type="http://schemas.openxmlformats.org/officeDocument/2006/relationships/hyperlink" Target="http://maetransparente.ambiente.gob.ec/documentacion/Biodiversidad/Documentos/Manual_de_operaciones_para_Turismo_Sostenible.pdf" TargetMode="External"/><Relationship Id="rId72" Type="http://schemas.openxmlformats.org/officeDocument/2006/relationships/hyperlink" Target="http://www.carlospi.com/galapagospark/programas/reserva_marina_control_vigilancia.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nfo.undp.org/docs/pdc/Documents/ECU/AM%20076%20Planes%20de%20Gesti%C3%B3n%20Operativa%20para%20%C3%81reas%20Protegidas.pdf" TargetMode="External"/><Relationship Id="rId25" Type="http://schemas.openxmlformats.org/officeDocument/2006/relationships/hyperlink" Target="http://mspes.ioc-unesco.org/sobre-la-pem/lla-planificacion-espacial-marina-pem/" TargetMode="External"/><Relationship Id="rId33" Type="http://schemas.openxmlformats.org/officeDocument/2006/relationships/hyperlink" Target="https://canjeporbosques.org/wp-content/uploads/2017/07/PROMEC-Integrado.pdf" TargetMode="External"/><Relationship Id="rId38" Type="http://schemas.openxmlformats.org/officeDocument/2006/relationships/hyperlink" Target="https://www.ambiente.gob.ec/ecuador-cuenta-con-el-plan-de-accion-para-la-conservacion-de-las-tortugas-marinas/" TargetMode="External"/><Relationship Id="rId46" Type="http://schemas.openxmlformats.org/officeDocument/2006/relationships/hyperlink" Target="http://maetransparente.ambiente.gob.ec/documentacion/Biodiversidad/Archivos/Turismo_Comunitario_Peguche-Rolando_Lomas.pdf" TargetMode="External"/><Relationship Id="rId59" Type="http://schemas.openxmlformats.org/officeDocument/2006/relationships/hyperlink" Target="https://repositorio.uasb.edu.ec/bitstream/10644/3997/1/Soliz,%20F-CON008-Guia5.pdf" TargetMode="External"/><Relationship Id="rId67" Type="http://schemas.openxmlformats.org/officeDocument/2006/relationships/hyperlink" Target="http://www4.congreso.gob.pe/comisiones/2006/discapacidad/tematico/Accesibilidad_Turismo_PCD/diag-accesib-area-protegida.pdf" TargetMode="External"/><Relationship Id="rId20" Type="http://schemas.openxmlformats.org/officeDocument/2006/relationships/hyperlink" Target="https://portals.iucn.org/library/sites/library/files/documents/PAG-020-Es.pdf" TargetMode="External"/><Relationship Id="rId41" Type="http://schemas.openxmlformats.org/officeDocument/2006/relationships/hyperlink" Target="http://190.152.46.74/documents/10179/346519/COCODRILO+DE+LA+COSTA.pdf/2d4369b5-0f97-480b-83f2-fbe33de2d400" TargetMode="External"/><Relationship Id="rId54" Type="http://schemas.openxmlformats.org/officeDocument/2006/relationships/hyperlink" Target="https://www.educaweb.com/noticia/2020/01/23/6-recursos-poner-practica-educacion-ambiental-19054/" TargetMode="External"/><Relationship Id="rId62" Type="http://schemas.openxmlformats.org/officeDocument/2006/relationships/hyperlink" Target="https://www.redalyc.org/pdf/3832/383239102003.pdf" TargetMode="External"/><Relationship Id="rId70" Type="http://schemas.openxmlformats.org/officeDocument/2006/relationships/hyperlink" Target="http://www.oas.org/usde/publications/unit/oea65s/ch1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fao.org/3/a-au458s.pdf" TargetMode="External"/><Relationship Id="rId28" Type="http://schemas.openxmlformats.org/officeDocument/2006/relationships/hyperlink" Target="http://190.152.46.74/documents/10179/346525/Estudio+de+Necesidades-SNAP-ARTE-FINAL.pdf/454030f9-093e-4576-9e4e-4ad499ea98e9" TargetMode="External"/><Relationship Id="rId36" Type="http://schemas.openxmlformats.org/officeDocument/2006/relationships/hyperlink" Target="https://www.conservation.org/docs/default-source/ecuador-documents/2017-01-24-manual-de-monitoreo-(baja).pdf" TargetMode="External"/><Relationship Id="rId49" Type="http://schemas.openxmlformats.org/officeDocument/2006/relationships/hyperlink" Target="http://maetransparente.ambiente.gob.ec/documentacion/Biodiversidad/Archivos/Turismo_Sostenible-Gustavo_Viteri.pdf" TargetMode="External"/><Relationship Id="rId57" Type="http://schemas.openxmlformats.org/officeDocument/2006/relationships/hyperlink" Target="https://www.iucn.org/es/content/proyecto-educacion-participativa-sobre-la-gente-y-la-naturaleza-guia-para-la-capacitacion-aproximacion-inical-de-contenido-propuesta-en-construccion" TargetMode="External"/><Relationship Id="rId10" Type="http://schemas.openxmlformats.org/officeDocument/2006/relationships/header" Target="header1.xml"/><Relationship Id="rId31" Type="http://schemas.openxmlformats.org/officeDocument/2006/relationships/footer" Target="footer4.xml"/><Relationship Id="rId44" Type="http://schemas.openxmlformats.org/officeDocument/2006/relationships/hyperlink" Target="https://repositorio.cepal.org/bitstream/handle/11362/6397/S01121093_es.pdf" TargetMode="External"/><Relationship Id="rId52" Type="http://schemas.openxmlformats.org/officeDocument/2006/relationships/hyperlink" Target="https://journal.poligran.edu.co/index.php/panorama/article/view/276" TargetMode="External"/><Relationship Id="rId60" Type="http://schemas.openxmlformats.org/officeDocument/2006/relationships/hyperlink" Target="http://www.fao.org/forestry/21575-09684b8bbf0673156ec237ead64c082b3.pdf" TargetMode="External"/><Relationship Id="rId65" Type="http://schemas.openxmlformats.org/officeDocument/2006/relationships/hyperlink" Target="http://www.unesco.org/new/fileadmin/MULTIMEDIA/HQ/SC/images/5_MUJERES_Y_EUROPARC_ESPANA.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ortez@conservation.org" TargetMode="External"/><Relationship Id="rId13" Type="http://schemas.openxmlformats.org/officeDocument/2006/relationships/footer" Target="footer2.xml"/><Relationship Id="rId18" Type="http://schemas.openxmlformats.org/officeDocument/2006/relationships/hyperlink" Target="https://info.undp.org/docs/pdc/Documents/ECU/Lineamientos%20creacion%20areas%20conservacion2017.pdf" TargetMode="External"/><Relationship Id="rId39" Type="http://schemas.openxmlformats.org/officeDocument/2006/relationships/hyperlink" Target="https://chm.cbd.int/api/v2013/documents/56D8C033-57C5-FE85-224B-9C9C9765DA60/attachments/10.%20protocolo%20Delfin%20rosado.pdf" TargetMode="External"/><Relationship Id="rId34" Type="http://schemas.openxmlformats.org/officeDocument/2006/relationships/hyperlink" Target="http://maetransparente.ambiente.gob.ec/documentacion/WebAPs/Estrategia%20Nacional%20de%20Biodiversidad%202015-2030%20-%20CALIDAD%20WEB.pdf" TargetMode="External"/><Relationship Id="rId50" Type="http://schemas.openxmlformats.org/officeDocument/2006/relationships/hyperlink" Target="http://190.152.46.74/documents/10179/346525/Manual+de+Se%C3%B1alizaci%C3%B3n+para+el+PANE.pdf/41a98354-5644-41d6-9db8-8ef73fa399df" TargetMode="External"/><Relationship Id="rId55" Type="http://schemas.openxmlformats.org/officeDocument/2006/relationships/hyperlink" Target="http://www.comunidadism.es/herramientas/caja-de-herramientas-para-la-educacion-ambiental" TargetMode="External"/><Relationship Id="rId7" Type="http://schemas.openxmlformats.org/officeDocument/2006/relationships/endnotes" Target="endnotes.xml"/><Relationship Id="rId71" Type="http://schemas.openxmlformats.org/officeDocument/2006/relationships/hyperlink" Target="https://wildaidec.org/wp-content/uploads/2019/11/Web_Plan-Nacional-de-Ecuador_8-24-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1355-41F5-4B99-BE06-BFDA2FD1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9275</Words>
  <Characters>51013</Characters>
  <Application>Microsoft Office Word</Application>
  <DocSecurity>0</DocSecurity>
  <Lines>425</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Cortez</dc:creator>
  <cp:lastModifiedBy>Maria Belen Vallejo</cp:lastModifiedBy>
  <cp:revision>2</cp:revision>
  <cp:lastPrinted>2021-09-28T18:00:00Z</cp:lastPrinted>
  <dcterms:created xsi:type="dcterms:W3CDTF">2021-11-15T15:37:00Z</dcterms:created>
  <dcterms:modified xsi:type="dcterms:W3CDTF">2021-11-15T15:37:00Z</dcterms:modified>
</cp:coreProperties>
</file>